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5CFD" w14:textId="7836FFC4" w:rsidR="009C277E" w:rsidRDefault="009C277E" w:rsidP="009C277E">
      <w:pPr>
        <w:spacing w:line="360" w:lineRule="auto"/>
        <w:jc w:val="both"/>
        <w:rPr>
          <w:rFonts w:ascii="Arial" w:hAnsi="Arial" w:cs="Arial"/>
          <w:b/>
          <w:bCs/>
        </w:rPr>
      </w:pPr>
      <w:r>
        <w:rPr>
          <w:rFonts w:ascii="Arial" w:hAnsi="Arial" w:cs="Arial"/>
          <w:b/>
          <w:bCs/>
        </w:rPr>
        <w:t>HONORABLE CONGRESO DEL ESTADO DE YUCATÁN</w:t>
      </w:r>
    </w:p>
    <w:p w14:paraId="70FF08C6" w14:textId="77777777" w:rsidR="00D43C27" w:rsidRDefault="00D43C27" w:rsidP="009C277E">
      <w:pPr>
        <w:spacing w:line="360" w:lineRule="auto"/>
        <w:jc w:val="both"/>
        <w:rPr>
          <w:rFonts w:ascii="Arial" w:hAnsi="Arial" w:cs="Arial"/>
          <w:b/>
          <w:bCs/>
        </w:rPr>
      </w:pPr>
    </w:p>
    <w:p w14:paraId="0B810E7C" w14:textId="77777777" w:rsidR="009C277E" w:rsidRDefault="009C277E" w:rsidP="009C277E">
      <w:pPr>
        <w:spacing w:line="360" w:lineRule="auto"/>
        <w:jc w:val="both"/>
        <w:rPr>
          <w:rFonts w:ascii="Arial" w:hAnsi="Arial" w:cs="Arial"/>
          <w:b/>
          <w:bCs/>
        </w:rPr>
      </w:pPr>
      <w:r>
        <w:rPr>
          <w:rFonts w:ascii="Arial" w:hAnsi="Arial" w:cs="Arial"/>
          <w:b/>
          <w:bCs/>
        </w:rPr>
        <w:t>P R E S E N T E</w:t>
      </w:r>
    </w:p>
    <w:p w14:paraId="711563D7" w14:textId="77777777" w:rsidR="009C277E" w:rsidRDefault="009C277E" w:rsidP="009C277E">
      <w:pPr>
        <w:spacing w:line="360" w:lineRule="auto"/>
        <w:ind w:firstLine="720"/>
        <w:jc w:val="both"/>
        <w:rPr>
          <w:rFonts w:ascii="Arial" w:hAnsi="Arial" w:cs="Arial"/>
        </w:rPr>
      </w:pPr>
      <w:r>
        <w:rPr>
          <w:rFonts w:ascii="Arial" w:hAnsi="Arial" w:cs="Arial"/>
        </w:rPr>
        <w:t xml:space="preserve">DIPUTADA </w:t>
      </w:r>
      <w:r>
        <w:rPr>
          <w:rFonts w:ascii="Arial" w:hAnsi="Arial" w:cs="Arial"/>
          <w:b/>
          <w:bCs/>
        </w:rPr>
        <w:t>ROSANA DE JESÚS COUOH CHAN</w:t>
      </w:r>
      <w:r>
        <w:rPr>
          <w:rFonts w:ascii="Arial" w:hAnsi="Arial" w:cs="Arial"/>
        </w:rPr>
        <w:t>, diputada sin partido, de la LXIV Legislatura del H. Congreso del Estado de Yucatán, con fundamento en los artículos 35, fracción I, de la Constitución Política; 16 y 22, fracción VI, de la Ley de Gobierno del Poder Legislativo del Estado de Yucatán, sometemos a consideración de esta Honorable Asamblea la presente:</w:t>
      </w:r>
    </w:p>
    <w:p w14:paraId="28906210" w14:textId="3F39A715" w:rsidR="009C277E" w:rsidRDefault="009C277E" w:rsidP="009C277E">
      <w:pPr>
        <w:spacing w:line="360" w:lineRule="auto"/>
        <w:jc w:val="both"/>
        <w:rPr>
          <w:rFonts w:ascii="Arial" w:hAnsi="Arial" w:cs="Arial"/>
          <w:b/>
          <w:bCs/>
          <w:color w:val="FF0000"/>
        </w:rPr>
      </w:pPr>
      <w:r w:rsidRPr="009C277E">
        <w:rPr>
          <w:rFonts w:ascii="Arial" w:hAnsi="Arial" w:cs="Arial"/>
          <w:b/>
          <w:bCs/>
        </w:rPr>
        <w:t>INICIATIVA CON PROYECTO DE DECRETO MEDIANTE EL CUAL SE ADICIONAN LA FRACCIÓN VIII DEL ARTICULO 51 Y LA FRACCIÓN V DEL ARTICULO 53</w:t>
      </w:r>
      <w:r>
        <w:rPr>
          <w:rFonts w:ascii="Arial" w:hAnsi="Arial" w:cs="Arial"/>
          <w:b/>
          <w:bCs/>
        </w:rPr>
        <w:t xml:space="preserve">; </w:t>
      </w:r>
      <w:r w:rsidRPr="009C277E">
        <w:rPr>
          <w:rFonts w:ascii="Arial" w:hAnsi="Arial" w:cs="Arial"/>
          <w:b/>
          <w:bCs/>
        </w:rPr>
        <w:t>TODAS DE LA LEY DE GOBIERNO DE LOS MUNICIPIOS DEL ESTADO DE YUCATÁN</w:t>
      </w:r>
      <w:r w:rsidR="00752BF0">
        <w:rPr>
          <w:rFonts w:ascii="Arial" w:hAnsi="Arial" w:cs="Arial"/>
          <w:b/>
          <w:bCs/>
        </w:rPr>
        <w:t xml:space="preserve"> PARA LA CREACIÒN DE LA COMISIÒN </w:t>
      </w:r>
      <w:r w:rsidR="0015377A">
        <w:rPr>
          <w:rFonts w:ascii="Arial" w:hAnsi="Arial" w:cs="Arial"/>
          <w:b/>
          <w:bCs/>
        </w:rPr>
        <w:t>OBLIGATORIA</w:t>
      </w:r>
      <w:r w:rsidR="00752BF0">
        <w:rPr>
          <w:rFonts w:ascii="Arial" w:hAnsi="Arial" w:cs="Arial"/>
          <w:b/>
          <w:bCs/>
        </w:rPr>
        <w:t xml:space="preserve"> DE ASUNTOS INDIGENAS</w:t>
      </w:r>
      <w:r w:rsidRPr="009C277E">
        <w:rPr>
          <w:rFonts w:ascii="Arial" w:hAnsi="Arial" w:cs="Arial"/>
          <w:b/>
          <w:bCs/>
        </w:rPr>
        <w:t>.</w:t>
      </w:r>
      <w:r w:rsidRPr="00FB4DDA">
        <w:rPr>
          <w:rFonts w:ascii="Arial" w:hAnsi="Arial" w:cs="Arial"/>
          <w:b/>
          <w:bCs/>
          <w:color w:val="FF0000"/>
        </w:rPr>
        <w:t xml:space="preserve"> </w:t>
      </w:r>
    </w:p>
    <w:p w14:paraId="43CD6150" w14:textId="77777777" w:rsidR="00D43C27" w:rsidRDefault="00D43C27" w:rsidP="009C277E">
      <w:pPr>
        <w:spacing w:line="360" w:lineRule="auto"/>
        <w:jc w:val="both"/>
        <w:rPr>
          <w:rFonts w:ascii="Arial" w:hAnsi="Arial" w:cs="Arial"/>
          <w:b/>
          <w:bCs/>
        </w:rPr>
      </w:pPr>
    </w:p>
    <w:p w14:paraId="3FC9CF7B" w14:textId="29F112EE" w:rsidR="009C277E" w:rsidRPr="009C277E" w:rsidRDefault="009C277E" w:rsidP="009C277E">
      <w:pPr>
        <w:spacing w:line="360" w:lineRule="auto"/>
        <w:jc w:val="center"/>
        <w:rPr>
          <w:rFonts w:ascii="Arial" w:hAnsi="Arial" w:cs="Arial"/>
          <w:b/>
          <w:bCs/>
        </w:rPr>
      </w:pPr>
      <w:r w:rsidRPr="009C277E">
        <w:rPr>
          <w:rFonts w:ascii="Arial" w:hAnsi="Arial" w:cs="Arial"/>
          <w:b/>
          <w:bCs/>
        </w:rPr>
        <w:t>EXPOSICIÓN DE MOTIVOS</w:t>
      </w:r>
    </w:p>
    <w:p w14:paraId="5D8E89B3" w14:textId="13687DC5" w:rsidR="0017617D" w:rsidRDefault="00810AB1" w:rsidP="00810AB1">
      <w:pPr>
        <w:spacing w:line="360" w:lineRule="auto"/>
        <w:ind w:firstLine="720"/>
        <w:jc w:val="both"/>
        <w:rPr>
          <w:rFonts w:ascii="Arial" w:hAnsi="Arial" w:cs="Arial"/>
        </w:rPr>
      </w:pPr>
      <w:r>
        <w:rPr>
          <w:rFonts w:ascii="Arial" w:hAnsi="Arial" w:cs="Arial"/>
        </w:rPr>
        <w:t xml:space="preserve"> </w:t>
      </w:r>
      <w:r w:rsidR="0017617D" w:rsidRPr="0017617D">
        <w:rPr>
          <w:rFonts w:ascii="Arial" w:hAnsi="Arial" w:cs="Arial"/>
        </w:rPr>
        <w:t>Las</w:t>
      </w:r>
      <w:r w:rsidR="0017617D">
        <w:rPr>
          <w:rFonts w:ascii="Arial" w:hAnsi="Arial" w:cs="Arial"/>
        </w:rPr>
        <w:t xml:space="preserve"> comisiones son los encargados de estudiar, examinar y opinar sobre los asuntos relacionados con las atribuciones y facultades conferidas al </w:t>
      </w:r>
      <w:r w:rsidR="00BD4CC8">
        <w:rPr>
          <w:rFonts w:ascii="Arial" w:hAnsi="Arial" w:cs="Arial"/>
        </w:rPr>
        <w:t>A</w:t>
      </w:r>
      <w:r w:rsidR="0017617D">
        <w:rPr>
          <w:rFonts w:ascii="Arial" w:hAnsi="Arial" w:cs="Arial"/>
        </w:rPr>
        <w:t xml:space="preserve">yuntamiento, así como </w:t>
      </w:r>
      <w:r w:rsidR="00FB4DDA">
        <w:rPr>
          <w:rFonts w:ascii="Arial" w:hAnsi="Arial" w:cs="Arial"/>
        </w:rPr>
        <w:t xml:space="preserve">de </w:t>
      </w:r>
      <w:r w:rsidR="0017617D">
        <w:rPr>
          <w:rFonts w:ascii="Arial" w:hAnsi="Arial" w:cs="Arial"/>
        </w:rPr>
        <w:t xml:space="preserve">vigilar que se ejecuten los acuerdos tomados en cabildo, </w:t>
      </w:r>
      <w:r w:rsidR="00752BF0">
        <w:rPr>
          <w:rFonts w:ascii="Arial" w:hAnsi="Arial" w:cs="Arial"/>
        </w:rPr>
        <w:t>debi</w:t>
      </w:r>
      <w:r w:rsidR="0017617D">
        <w:rPr>
          <w:rFonts w:ascii="Arial" w:hAnsi="Arial" w:cs="Arial"/>
        </w:rPr>
        <w:t>do</w:t>
      </w:r>
      <w:r w:rsidR="00752BF0">
        <w:rPr>
          <w:rFonts w:ascii="Arial" w:hAnsi="Arial" w:cs="Arial"/>
        </w:rPr>
        <w:t xml:space="preserve"> a</w:t>
      </w:r>
      <w:r w:rsidR="0017617D">
        <w:rPr>
          <w:rFonts w:ascii="Arial" w:hAnsi="Arial" w:cs="Arial"/>
        </w:rPr>
        <w:t xml:space="preserve"> la gran</w:t>
      </w:r>
      <w:r w:rsidR="00752BF0">
        <w:rPr>
          <w:rFonts w:ascii="Arial" w:hAnsi="Arial" w:cs="Arial"/>
        </w:rPr>
        <w:t xml:space="preserve"> </w:t>
      </w:r>
      <w:r w:rsidR="0017617D">
        <w:rPr>
          <w:rFonts w:ascii="Arial" w:hAnsi="Arial" w:cs="Arial"/>
        </w:rPr>
        <w:t>importancia</w:t>
      </w:r>
      <w:r w:rsidR="00752BF0">
        <w:rPr>
          <w:rFonts w:ascii="Arial" w:hAnsi="Arial" w:cs="Arial"/>
        </w:rPr>
        <w:t xml:space="preserve"> de estas comisiones resulta </w:t>
      </w:r>
      <w:r w:rsidR="0017617D">
        <w:rPr>
          <w:rFonts w:ascii="Arial" w:hAnsi="Arial" w:cs="Arial"/>
        </w:rPr>
        <w:t xml:space="preserve">fundamental para los </w:t>
      </w:r>
      <w:r w:rsidR="00BD4CC8">
        <w:rPr>
          <w:rFonts w:ascii="Arial" w:hAnsi="Arial" w:cs="Arial"/>
        </w:rPr>
        <w:t>A</w:t>
      </w:r>
      <w:r w:rsidR="0017617D">
        <w:rPr>
          <w:rFonts w:ascii="Arial" w:hAnsi="Arial" w:cs="Arial"/>
        </w:rPr>
        <w:t>yuntamientos</w:t>
      </w:r>
      <w:r w:rsidR="0050310F">
        <w:rPr>
          <w:rFonts w:ascii="Arial" w:hAnsi="Arial" w:cs="Arial"/>
        </w:rPr>
        <w:t xml:space="preserve"> municipales la</w:t>
      </w:r>
      <w:r w:rsidR="0017617D">
        <w:rPr>
          <w:rFonts w:ascii="Arial" w:hAnsi="Arial" w:cs="Arial"/>
        </w:rPr>
        <w:t xml:space="preserve"> creación de una comisión </w:t>
      </w:r>
      <w:r w:rsidR="006050AF">
        <w:rPr>
          <w:rFonts w:ascii="Arial" w:hAnsi="Arial" w:cs="Arial"/>
        </w:rPr>
        <w:t xml:space="preserve">obligatoria </w:t>
      </w:r>
      <w:r w:rsidR="0017617D">
        <w:rPr>
          <w:rFonts w:ascii="Arial" w:hAnsi="Arial" w:cs="Arial"/>
        </w:rPr>
        <w:t xml:space="preserve">de asuntos indígenas </w:t>
      </w:r>
      <w:r w:rsidR="00752BF0">
        <w:rPr>
          <w:rFonts w:ascii="Arial" w:hAnsi="Arial" w:cs="Arial"/>
        </w:rPr>
        <w:t>esto con motivo</w:t>
      </w:r>
      <w:r w:rsidR="0017617D">
        <w:rPr>
          <w:rFonts w:ascii="Arial" w:hAnsi="Arial" w:cs="Arial"/>
        </w:rPr>
        <w:t xml:space="preserve"> </w:t>
      </w:r>
      <w:r w:rsidR="00752BF0">
        <w:rPr>
          <w:rFonts w:ascii="Arial" w:hAnsi="Arial" w:cs="Arial"/>
        </w:rPr>
        <w:t>de</w:t>
      </w:r>
      <w:r w:rsidR="0017617D">
        <w:rPr>
          <w:rFonts w:ascii="Arial" w:hAnsi="Arial" w:cs="Arial"/>
        </w:rPr>
        <w:t xml:space="preserve"> que la mayor parte de la población de las comunidades son conformados por población indígena</w:t>
      </w:r>
      <w:r w:rsidR="009F431B">
        <w:rPr>
          <w:rFonts w:ascii="Arial" w:hAnsi="Arial" w:cs="Arial"/>
        </w:rPr>
        <w:t>.</w:t>
      </w:r>
    </w:p>
    <w:p w14:paraId="2C33EC41" w14:textId="4B988E71" w:rsidR="00810AB1" w:rsidRPr="00810AB1" w:rsidRDefault="00810AB1" w:rsidP="00810AB1">
      <w:pPr>
        <w:spacing w:line="360" w:lineRule="auto"/>
        <w:ind w:firstLine="720"/>
        <w:jc w:val="both"/>
        <w:rPr>
          <w:rFonts w:ascii="Arial" w:hAnsi="Arial" w:cs="Arial"/>
        </w:rPr>
      </w:pPr>
      <w:r w:rsidRPr="00810AB1">
        <w:rPr>
          <w:rFonts w:ascii="Arial" w:hAnsi="Arial" w:cs="Arial"/>
        </w:rPr>
        <w:t>Según el Censo 2020 del </w:t>
      </w:r>
      <w:hyperlink r:id="rId8" w:tgtFrame="_blank" w:history="1">
        <w:r w:rsidRPr="00810AB1">
          <w:rPr>
            <w:rStyle w:val="Hipervnculo"/>
            <w:rFonts w:ascii="Arial" w:hAnsi="Arial" w:cs="Arial"/>
            <w:color w:val="auto"/>
            <w:u w:val="none"/>
            <w:shd w:val="clear" w:color="auto" w:fill="FFFFFF"/>
          </w:rPr>
          <w:t>INEGI</w:t>
        </w:r>
      </w:hyperlink>
      <w:r w:rsidRPr="00810AB1">
        <w:rPr>
          <w:rFonts w:ascii="Arial" w:hAnsi="Arial" w:cs="Arial"/>
          <w:shd w:val="clear" w:color="auto" w:fill="FFFFFF"/>
        </w:rPr>
        <w:t xml:space="preserve">, </w:t>
      </w:r>
      <w:r w:rsidRPr="00810AB1">
        <w:rPr>
          <w:rFonts w:ascii="Arial" w:hAnsi="Arial" w:cs="Arial"/>
          <w:color w:val="0A0A0A"/>
          <w:shd w:val="clear" w:color="auto" w:fill="FFFFFF"/>
        </w:rPr>
        <w:t>Yucatán tiene una fuerte presencia indígena: </w:t>
      </w:r>
      <w:r w:rsidRPr="00810AB1">
        <w:rPr>
          <w:rFonts w:ascii="Arial" w:hAnsi="Arial" w:cs="Arial"/>
        </w:rPr>
        <w:t>525,092 personas de 3 años</w:t>
      </w:r>
      <w:r>
        <w:rPr>
          <w:rFonts w:ascii="Arial" w:hAnsi="Arial" w:cs="Arial"/>
        </w:rPr>
        <w:t xml:space="preserve"> </w:t>
      </w:r>
      <w:r w:rsidRPr="00810AB1">
        <w:rPr>
          <w:rFonts w:ascii="Arial" w:hAnsi="Arial" w:cs="Arial"/>
        </w:rPr>
        <w:t>hablan una lengua indígena (23.7% de la población del estado)</w:t>
      </w:r>
      <w:r w:rsidRPr="00810AB1">
        <w:rPr>
          <w:rFonts w:ascii="Arial" w:hAnsi="Arial" w:cs="Arial"/>
          <w:color w:val="0A0A0A"/>
          <w:shd w:val="clear" w:color="auto" w:fill="FFFFFF"/>
        </w:rPr>
        <w:t xml:space="preserve">, siendo la lengua Maya la principal con el 99% de los </w:t>
      </w:r>
      <w:r w:rsidRPr="00810AB1">
        <w:rPr>
          <w:rFonts w:ascii="Arial" w:hAnsi="Arial" w:cs="Arial"/>
          <w:color w:val="0A0A0A"/>
          <w:shd w:val="clear" w:color="auto" w:fill="FFFFFF"/>
        </w:rPr>
        <w:lastRenderedPageBreak/>
        <w:t>hablantes. Además, cerca de 983 mil personas se autoidentifican como indígenas en el estado</w:t>
      </w:r>
      <w:r w:rsidR="00275A59">
        <w:rPr>
          <w:rStyle w:val="Refdenotaalpie"/>
          <w:rFonts w:ascii="Arial" w:hAnsi="Arial" w:cs="Arial"/>
          <w:color w:val="0A0A0A"/>
          <w:shd w:val="clear" w:color="auto" w:fill="FFFFFF"/>
        </w:rPr>
        <w:footnoteReference w:id="1"/>
      </w:r>
    </w:p>
    <w:p w14:paraId="13605679" w14:textId="56D7C8E2" w:rsidR="009F431B" w:rsidRDefault="00810AB1" w:rsidP="00810AB1">
      <w:pPr>
        <w:spacing w:line="360" w:lineRule="auto"/>
        <w:ind w:firstLine="720"/>
        <w:jc w:val="both"/>
        <w:rPr>
          <w:rFonts w:ascii="Arial" w:hAnsi="Arial" w:cs="Arial"/>
        </w:rPr>
      </w:pPr>
      <w:r>
        <w:rPr>
          <w:rFonts w:ascii="Arial" w:hAnsi="Arial" w:cs="Arial"/>
        </w:rPr>
        <w:t>N</w:t>
      </w:r>
      <w:r w:rsidR="009F431B" w:rsidRPr="009F431B">
        <w:rPr>
          <w:rFonts w:ascii="Arial" w:hAnsi="Arial" w:cs="Arial"/>
        </w:rPr>
        <w:t xml:space="preserve">uestro </w:t>
      </w:r>
      <w:r>
        <w:rPr>
          <w:rFonts w:ascii="Arial" w:hAnsi="Arial" w:cs="Arial"/>
        </w:rPr>
        <w:t>E</w:t>
      </w:r>
      <w:r w:rsidR="009F431B" w:rsidRPr="009F431B">
        <w:rPr>
          <w:rFonts w:ascii="Arial" w:hAnsi="Arial" w:cs="Arial"/>
        </w:rPr>
        <w:t>stado presenta uno de los porcentajes más altos de población que se auto adscribe como indígena y hablante de lengua maya. Sin embargo, la representación institucional en el ámbito municipal suele diluirse en comisiones de "Cultura", "Educación" o "Desarrollo Social", invisibilizando la especificidad de los derechos indígenas, tales como el derecho a la consulta, el respeto a los sistemas normativos internos y la protección del patrimonio cultural inmaterial.</w:t>
      </w:r>
    </w:p>
    <w:p w14:paraId="09A16C37" w14:textId="77777777" w:rsidR="00FB4DDA" w:rsidRPr="00D02FB4" w:rsidRDefault="00FB4DDA" w:rsidP="00FB4DDA">
      <w:pPr>
        <w:pStyle w:val="NormalWeb"/>
        <w:spacing w:line="360" w:lineRule="auto"/>
        <w:ind w:firstLine="720"/>
        <w:jc w:val="both"/>
        <w:rPr>
          <w:rFonts w:ascii="Arial" w:eastAsiaTheme="minorHAnsi" w:hAnsi="Arial" w:cs="Arial"/>
          <w:kern w:val="2"/>
          <w:lang w:eastAsia="en-US"/>
          <w14:ligatures w14:val="standardContextual"/>
        </w:rPr>
      </w:pPr>
      <w:r w:rsidRPr="00D02FB4">
        <w:rPr>
          <w:rFonts w:ascii="Arial" w:eastAsiaTheme="minorHAnsi" w:hAnsi="Arial" w:cs="Arial"/>
          <w:kern w:val="2"/>
          <w:lang w:eastAsia="en-US"/>
          <w14:ligatures w14:val="standardContextual"/>
        </w:rPr>
        <w:t>La Constitución Política del Estado de Yucatán, en su artículo 7 bis, reconoce el derecho de los pueblos y comunidades mayas a la libre determinación y, en consecuencia, a la autonomía para decidir sus formas internas de convivencia y organización social, económica, política y cultural.</w:t>
      </w:r>
    </w:p>
    <w:p w14:paraId="2F425D52" w14:textId="602BF5FE" w:rsidR="00FB4DDA" w:rsidRPr="00FB4DDA" w:rsidRDefault="00FB4DDA" w:rsidP="00FB4DDA">
      <w:pPr>
        <w:pStyle w:val="NormalWeb"/>
        <w:spacing w:line="360" w:lineRule="auto"/>
        <w:ind w:firstLine="720"/>
        <w:jc w:val="both"/>
        <w:rPr>
          <w:rFonts w:ascii="Arial" w:eastAsiaTheme="minorHAnsi" w:hAnsi="Arial" w:cs="Arial"/>
          <w:kern w:val="2"/>
          <w:lang w:eastAsia="en-US"/>
          <w14:ligatures w14:val="standardContextual"/>
        </w:rPr>
      </w:pPr>
      <w:r w:rsidRPr="00D02FB4">
        <w:rPr>
          <w:rFonts w:ascii="Arial" w:eastAsiaTheme="minorHAnsi" w:hAnsi="Arial" w:cs="Arial"/>
          <w:kern w:val="2"/>
          <w:lang w:eastAsia="en-US"/>
          <w14:ligatures w14:val="standardContextual"/>
        </w:rPr>
        <w:t xml:space="preserve">Asimismo, la Ley </w:t>
      </w:r>
      <w:r w:rsidR="00704E89">
        <w:rPr>
          <w:rFonts w:ascii="Arial" w:eastAsiaTheme="minorHAnsi" w:hAnsi="Arial" w:cs="Arial"/>
          <w:kern w:val="2"/>
          <w:lang w:eastAsia="en-US"/>
          <w14:ligatures w14:val="standardContextual"/>
        </w:rPr>
        <w:t xml:space="preserve">Para la Protección </w:t>
      </w:r>
      <w:r w:rsidRPr="00D02FB4">
        <w:rPr>
          <w:rFonts w:ascii="Arial" w:eastAsiaTheme="minorHAnsi" w:hAnsi="Arial" w:cs="Arial"/>
          <w:kern w:val="2"/>
          <w:lang w:eastAsia="en-US"/>
          <w14:ligatures w14:val="standardContextual"/>
        </w:rPr>
        <w:t>de</w:t>
      </w:r>
      <w:r w:rsidR="00704E89">
        <w:rPr>
          <w:rFonts w:ascii="Arial" w:eastAsiaTheme="minorHAnsi" w:hAnsi="Arial" w:cs="Arial"/>
          <w:kern w:val="2"/>
          <w:lang w:eastAsia="en-US"/>
          <w14:ligatures w14:val="standardContextual"/>
        </w:rPr>
        <w:t xml:space="preserve"> </w:t>
      </w:r>
      <w:r w:rsidR="00D643C9">
        <w:rPr>
          <w:rFonts w:ascii="Arial" w:eastAsiaTheme="minorHAnsi" w:hAnsi="Arial" w:cs="Arial"/>
          <w:kern w:val="2"/>
          <w:lang w:eastAsia="en-US"/>
          <w14:ligatures w14:val="standardContextual"/>
        </w:rPr>
        <w:t>los</w:t>
      </w:r>
      <w:r w:rsidR="00D643C9" w:rsidRPr="00D02FB4">
        <w:rPr>
          <w:rFonts w:ascii="Arial" w:eastAsiaTheme="minorHAnsi" w:hAnsi="Arial" w:cs="Arial"/>
          <w:kern w:val="2"/>
          <w:lang w:eastAsia="en-US"/>
          <w14:ligatures w14:val="standardContextual"/>
        </w:rPr>
        <w:t xml:space="preserve"> Derechos</w:t>
      </w:r>
      <w:r w:rsidRPr="00D02FB4">
        <w:rPr>
          <w:rFonts w:ascii="Arial" w:eastAsiaTheme="minorHAnsi" w:hAnsi="Arial" w:cs="Arial"/>
          <w:kern w:val="2"/>
          <w:lang w:eastAsia="en-US"/>
          <w14:ligatures w14:val="standardContextual"/>
        </w:rPr>
        <w:t xml:space="preserve"> de la Comunidad Maya del Estado de Yucatán es clara en su objetivo de garantizar el desarrollo integral de estas comunidades. No obstante, existe una laguna procedimental en la Ley de Gobierno de los Municipios del Estado de Yucatán, la cual faculta a los </w:t>
      </w:r>
      <w:r w:rsidR="00BD4CC8">
        <w:rPr>
          <w:rFonts w:ascii="Arial" w:eastAsiaTheme="minorHAnsi" w:hAnsi="Arial" w:cs="Arial"/>
          <w:kern w:val="2"/>
          <w:lang w:eastAsia="en-US"/>
          <w14:ligatures w14:val="standardContextual"/>
        </w:rPr>
        <w:t>A</w:t>
      </w:r>
      <w:r w:rsidRPr="00D02FB4">
        <w:rPr>
          <w:rFonts w:ascii="Arial" w:eastAsiaTheme="minorHAnsi" w:hAnsi="Arial" w:cs="Arial"/>
          <w:kern w:val="2"/>
          <w:lang w:eastAsia="en-US"/>
          <w14:ligatures w14:val="standardContextual"/>
        </w:rPr>
        <w:t xml:space="preserve">yuntamientos a crear comisiones, pero no hace obligatoria </w:t>
      </w:r>
      <w:r w:rsidR="00752BF0">
        <w:rPr>
          <w:rFonts w:ascii="Arial" w:eastAsiaTheme="minorHAnsi" w:hAnsi="Arial" w:cs="Arial"/>
          <w:kern w:val="2"/>
          <w:lang w:eastAsia="en-US"/>
          <w14:ligatures w14:val="standardContextual"/>
        </w:rPr>
        <w:t xml:space="preserve">a </w:t>
      </w:r>
      <w:r w:rsidRPr="00D02FB4">
        <w:rPr>
          <w:rFonts w:ascii="Arial" w:eastAsiaTheme="minorHAnsi" w:hAnsi="Arial" w:cs="Arial"/>
          <w:kern w:val="2"/>
          <w:lang w:eastAsia="en-US"/>
          <w14:ligatures w14:val="standardContextual"/>
        </w:rPr>
        <w:t>la de Asuntos Indígenas</w:t>
      </w:r>
      <w:r w:rsidR="00127528">
        <w:rPr>
          <w:rFonts w:ascii="Arial" w:eastAsiaTheme="minorHAnsi" w:hAnsi="Arial" w:cs="Arial"/>
          <w:kern w:val="2"/>
          <w:lang w:eastAsia="en-US"/>
          <w14:ligatures w14:val="standardContextual"/>
        </w:rPr>
        <w:t xml:space="preserve">, </w:t>
      </w:r>
      <w:r>
        <w:rPr>
          <w:rFonts w:ascii="Arial" w:eastAsiaTheme="minorHAnsi" w:hAnsi="Arial" w:cs="Arial"/>
          <w:kern w:val="2"/>
          <w:lang w:eastAsia="en-US"/>
          <w14:ligatures w14:val="standardContextual"/>
        </w:rPr>
        <w:t xml:space="preserve">motivo por el cual se propone la presente iniciativa con el fin de que los </w:t>
      </w:r>
      <w:r w:rsidR="00BD4CC8">
        <w:rPr>
          <w:rFonts w:ascii="Arial" w:eastAsiaTheme="minorHAnsi" w:hAnsi="Arial" w:cs="Arial"/>
          <w:kern w:val="2"/>
          <w:lang w:eastAsia="en-US"/>
          <w14:ligatures w14:val="standardContextual"/>
        </w:rPr>
        <w:t>A</w:t>
      </w:r>
      <w:r>
        <w:rPr>
          <w:rFonts w:ascii="Arial" w:eastAsiaTheme="minorHAnsi" w:hAnsi="Arial" w:cs="Arial"/>
          <w:kern w:val="2"/>
          <w:lang w:eastAsia="en-US"/>
          <w14:ligatures w14:val="standardContextual"/>
        </w:rPr>
        <w:t xml:space="preserve">yuntamientos municipales constituyan una comisión que garantice, promueva, fortalezca, vigile e impulse los derechos de la población indígena. </w:t>
      </w:r>
    </w:p>
    <w:p w14:paraId="470DE6E9" w14:textId="51B28F87" w:rsidR="003A230A" w:rsidRDefault="00960757" w:rsidP="003A230A">
      <w:pPr>
        <w:spacing w:line="360" w:lineRule="auto"/>
        <w:ind w:firstLine="720"/>
        <w:jc w:val="both"/>
        <w:rPr>
          <w:rFonts w:ascii="Arial" w:hAnsi="Arial" w:cs="Arial"/>
        </w:rPr>
      </w:pPr>
      <w:r>
        <w:rPr>
          <w:rFonts w:ascii="Arial" w:hAnsi="Arial" w:cs="Arial"/>
        </w:rPr>
        <w:t xml:space="preserve">Bajo el marco de nuestra </w:t>
      </w:r>
      <w:r w:rsidR="00181BF6">
        <w:rPr>
          <w:rFonts w:ascii="Arial" w:hAnsi="Arial" w:cs="Arial"/>
        </w:rPr>
        <w:t>C</w:t>
      </w:r>
      <w:r>
        <w:rPr>
          <w:rFonts w:ascii="Arial" w:hAnsi="Arial" w:cs="Arial"/>
        </w:rPr>
        <w:t xml:space="preserve">onstitución </w:t>
      </w:r>
      <w:r w:rsidR="00181BF6">
        <w:rPr>
          <w:rFonts w:ascii="Arial" w:hAnsi="Arial" w:cs="Arial"/>
        </w:rPr>
        <w:t>P</w:t>
      </w:r>
      <w:r>
        <w:rPr>
          <w:rFonts w:ascii="Arial" w:hAnsi="Arial" w:cs="Arial"/>
        </w:rPr>
        <w:t xml:space="preserve">olítica del </w:t>
      </w:r>
      <w:r w:rsidR="00181BF6">
        <w:rPr>
          <w:rFonts w:ascii="Arial" w:hAnsi="Arial" w:cs="Arial"/>
        </w:rPr>
        <w:t>E</w:t>
      </w:r>
      <w:r>
        <w:rPr>
          <w:rFonts w:ascii="Arial" w:hAnsi="Arial" w:cs="Arial"/>
        </w:rPr>
        <w:t>stado de Yucatán e</w:t>
      </w:r>
      <w:r w:rsidRPr="00960757">
        <w:rPr>
          <w:rFonts w:ascii="Arial" w:hAnsi="Arial" w:cs="Arial"/>
        </w:rPr>
        <w:t xml:space="preserve">l Estado tiene una composición pluricultural sustentada originalmente en el pueblo </w:t>
      </w:r>
      <w:r w:rsidR="0050310F" w:rsidRPr="00960757">
        <w:rPr>
          <w:rFonts w:ascii="Arial" w:hAnsi="Arial" w:cs="Arial"/>
        </w:rPr>
        <w:t>maya</w:t>
      </w:r>
      <w:r w:rsidR="0050310F">
        <w:rPr>
          <w:rFonts w:ascii="Arial" w:hAnsi="Arial" w:cs="Arial"/>
        </w:rPr>
        <w:t xml:space="preserve"> por</w:t>
      </w:r>
      <w:r>
        <w:rPr>
          <w:rFonts w:ascii="Arial" w:hAnsi="Arial" w:cs="Arial"/>
        </w:rPr>
        <w:t xml:space="preserve"> el cual es necesario la creación de la comisión de asuntos indígenas en los </w:t>
      </w:r>
      <w:r w:rsidR="00BD4CC8">
        <w:rPr>
          <w:rFonts w:ascii="Arial" w:hAnsi="Arial" w:cs="Arial"/>
        </w:rPr>
        <w:t>A</w:t>
      </w:r>
      <w:r>
        <w:rPr>
          <w:rFonts w:ascii="Arial" w:hAnsi="Arial" w:cs="Arial"/>
        </w:rPr>
        <w:t>yuntamientos</w:t>
      </w:r>
      <w:r w:rsidR="0050310F">
        <w:rPr>
          <w:rFonts w:ascii="Arial" w:hAnsi="Arial" w:cs="Arial"/>
        </w:rPr>
        <w:t>.</w:t>
      </w:r>
    </w:p>
    <w:p w14:paraId="0645306A" w14:textId="4013C605" w:rsidR="009F431B" w:rsidRDefault="00960757" w:rsidP="00D02FB4">
      <w:pPr>
        <w:spacing w:line="360" w:lineRule="auto"/>
        <w:ind w:firstLine="720"/>
        <w:jc w:val="both"/>
        <w:rPr>
          <w:rFonts w:ascii="Arial" w:hAnsi="Arial" w:cs="Arial"/>
        </w:rPr>
      </w:pPr>
      <w:r>
        <w:rPr>
          <w:rFonts w:ascii="Arial" w:hAnsi="Arial" w:cs="Arial"/>
        </w:rPr>
        <w:t xml:space="preserve"> </w:t>
      </w:r>
      <w:r w:rsidR="0050310F">
        <w:rPr>
          <w:rFonts w:ascii="Arial" w:hAnsi="Arial" w:cs="Arial"/>
        </w:rPr>
        <w:t xml:space="preserve">El </w:t>
      </w:r>
      <w:r w:rsidR="00AD1482">
        <w:rPr>
          <w:rFonts w:ascii="Arial" w:hAnsi="Arial" w:cs="Arial"/>
        </w:rPr>
        <w:t>alcalde</w:t>
      </w:r>
      <w:r w:rsidR="0050310F">
        <w:rPr>
          <w:rFonts w:ascii="Arial" w:hAnsi="Arial" w:cs="Arial"/>
        </w:rPr>
        <w:t xml:space="preserve"> o </w:t>
      </w:r>
      <w:r w:rsidR="00AD1482">
        <w:rPr>
          <w:rFonts w:ascii="Arial" w:hAnsi="Arial" w:cs="Arial"/>
        </w:rPr>
        <w:t>presidenta</w:t>
      </w:r>
      <w:r w:rsidR="0050310F">
        <w:rPr>
          <w:rFonts w:ascii="Arial" w:hAnsi="Arial" w:cs="Arial"/>
        </w:rPr>
        <w:t xml:space="preserve"> </w:t>
      </w:r>
      <w:r w:rsidR="00BD4CC8">
        <w:rPr>
          <w:rFonts w:ascii="Arial" w:hAnsi="Arial" w:cs="Arial"/>
        </w:rPr>
        <w:t>M</w:t>
      </w:r>
      <w:r w:rsidR="0050310F">
        <w:rPr>
          <w:rFonts w:ascii="Arial" w:hAnsi="Arial" w:cs="Arial"/>
        </w:rPr>
        <w:t xml:space="preserve">unicipal </w:t>
      </w:r>
      <w:r w:rsidR="00D02FB4">
        <w:rPr>
          <w:rFonts w:ascii="Arial" w:hAnsi="Arial" w:cs="Arial"/>
        </w:rPr>
        <w:t xml:space="preserve">es la primera autoridad a la cual acude el ciudadano por tanto es indispensable la creación de </w:t>
      </w:r>
      <w:r w:rsidRPr="00960757">
        <w:rPr>
          <w:rFonts w:ascii="Arial" w:hAnsi="Arial" w:cs="Arial"/>
        </w:rPr>
        <w:t xml:space="preserve">órganos auxiliares </w:t>
      </w:r>
      <w:r w:rsidRPr="00960757">
        <w:rPr>
          <w:rFonts w:ascii="Arial" w:hAnsi="Arial" w:cs="Arial"/>
        </w:rPr>
        <w:lastRenderedPageBreak/>
        <w:t>especializados que les permitan atender de manera más eficiente las demandas de los ciudadanos indígenas, contribuyendo así a una gobernanza más efectiva, cercana</w:t>
      </w:r>
      <w:r w:rsidR="00752BF0">
        <w:rPr>
          <w:rFonts w:ascii="Arial" w:hAnsi="Arial" w:cs="Arial"/>
        </w:rPr>
        <w:t>, territorial y</w:t>
      </w:r>
      <w:r w:rsidRPr="00960757">
        <w:rPr>
          <w:rFonts w:ascii="Arial" w:hAnsi="Arial" w:cs="Arial"/>
        </w:rPr>
        <w:t xml:space="preserve"> sensible a la diversidad cultural</w:t>
      </w:r>
      <w:r>
        <w:t>.</w:t>
      </w:r>
      <w:r>
        <w:rPr>
          <w:rFonts w:ascii="Arial" w:hAnsi="Arial" w:cs="Arial"/>
        </w:rPr>
        <w:t xml:space="preserve"> </w:t>
      </w:r>
    </w:p>
    <w:p w14:paraId="026C9D64" w14:textId="77777777" w:rsidR="00DD5765" w:rsidRDefault="00810AB1" w:rsidP="00810AB1">
      <w:pPr>
        <w:spacing w:line="360" w:lineRule="auto"/>
        <w:ind w:firstLine="720"/>
        <w:jc w:val="both"/>
        <w:rPr>
          <w:rFonts w:ascii="Arial" w:hAnsi="Arial" w:cs="Arial"/>
        </w:rPr>
      </w:pPr>
      <w:r>
        <w:rPr>
          <w:rFonts w:ascii="Arial" w:hAnsi="Arial" w:cs="Arial"/>
        </w:rPr>
        <w:t>L</w:t>
      </w:r>
      <w:r w:rsidR="00960757" w:rsidRPr="00810AB1">
        <w:rPr>
          <w:rFonts w:ascii="Arial" w:hAnsi="Arial" w:cs="Arial"/>
        </w:rPr>
        <w:t>a creación de esta comisión</w:t>
      </w:r>
      <w:r w:rsidR="0050310F">
        <w:rPr>
          <w:rFonts w:ascii="Arial" w:hAnsi="Arial" w:cs="Arial"/>
        </w:rPr>
        <w:t xml:space="preserve"> especializada en asuntos indígenas es un paso para asegurar que las voces de las comunidades sean escuchadas y sus intereses sean representados en la toma de decisiones locales. </w:t>
      </w:r>
    </w:p>
    <w:p w14:paraId="4B1BA5E1" w14:textId="1BDEAA7F" w:rsidR="00960757" w:rsidRDefault="0050310F" w:rsidP="00810AB1">
      <w:pPr>
        <w:spacing w:line="360" w:lineRule="auto"/>
        <w:ind w:firstLine="720"/>
        <w:jc w:val="both"/>
        <w:rPr>
          <w:rFonts w:ascii="Arial" w:hAnsi="Arial" w:cs="Arial"/>
        </w:rPr>
      </w:pPr>
      <w:r>
        <w:rPr>
          <w:rFonts w:ascii="Arial" w:hAnsi="Arial" w:cs="Arial"/>
        </w:rPr>
        <w:t xml:space="preserve">También </w:t>
      </w:r>
      <w:r w:rsidR="00FB4DDA">
        <w:rPr>
          <w:rFonts w:ascii="Arial" w:hAnsi="Arial" w:cs="Arial"/>
        </w:rPr>
        <w:t xml:space="preserve">permitirá </w:t>
      </w:r>
      <w:r w:rsidR="00960757" w:rsidRPr="00810AB1">
        <w:rPr>
          <w:rFonts w:ascii="Arial" w:hAnsi="Arial" w:cs="Arial"/>
        </w:rPr>
        <w:t>fortalecer la participación ciudadana de los pueblos indígenas en la vida pública municipal, garantizando espacios institucionales para la consulta, el diálogo y la construcción de acuerdos, en concordancia con los principios de inclusión, igualdad y no discriminación</w:t>
      </w:r>
      <w:r>
        <w:rPr>
          <w:rFonts w:ascii="Arial" w:hAnsi="Arial" w:cs="Arial"/>
        </w:rPr>
        <w:t>.</w:t>
      </w:r>
    </w:p>
    <w:p w14:paraId="483F8136" w14:textId="679E8A5E" w:rsidR="00DD5765" w:rsidRDefault="00DD5765" w:rsidP="00810AB1">
      <w:pPr>
        <w:spacing w:line="360" w:lineRule="auto"/>
        <w:ind w:firstLine="720"/>
        <w:jc w:val="both"/>
        <w:rPr>
          <w:rFonts w:ascii="Arial" w:hAnsi="Arial" w:cs="Arial"/>
        </w:rPr>
      </w:pPr>
      <w:r>
        <w:rPr>
          <w:rFonts w:ascii="Arial" w:hAnsi="Arial" w:cs="Arial"/>
        </w:rPr>
        <w:t xml:space="preserve">Esta propuesta de ley busca fortalecer la comunicación, el dialogo, la consulta entre los gobernantes municipales y la comunidad indígena, propone un espacio </w:t>
      </w:r>
      <w:r w:rsidRPr="000309FF">
        <w:rPr>
          <w:rFonts w:ascii="Arial" w:hAnsi="Arial" w:cs="Arial"/>
        </w:rPr>
        <w:t>donde sean escuchados</w:t>
      </w:r>
      <w:r w:rsidR="00D643C9" w:rsidRPr="000309FF">
        <w:rPr>
          <w:rFonts w:ascii="Arial" w:hAnsi="Arial" w:cs="Arial"/>
        </w:rPr>
        <w:t xml:space="preserve"> en su lengua maya</w:t>
      </w:r>
      <w:r>
        <w:rPr>
          <w:rFonts w:ascii="Arial" w:hAnsi="Arial" w:cs="Arial"/>
        </w:rPr>
        <w:t xml:space="preserve">, donde </w:t>
      </w:r>
      <w:r w:rsidR="003433DA">
        <w:rPr>
          <w:rFonts w:ascii="Arial" w:hAnsi="Arial" w:cs="Arial"/>
        </w:rPr>
        <w:t>la</w:t>
      </w:r>
      <w:r>
        <w:rPr>
          <w:rFonts w:ascii="Arial" w:hAnsi="Arial" w:cs="Arial"/>
        </w:rPr>
        <w:t xml:space="preserve"> principal tarea de los servidores públicos sea atender a aquellas personas que por su lengua</w:t>
      </w:r>
      <w:r w:rsidR="0086015F">
        <w:rPr>
          <w:rFonts w:ascii="Arial" w:hAnsi="Arial" w:cs="Arial"/>
        </w:rPr>
        <w:t xml:space="preserve"> o</w:t>
      </w:r>
      <w:r>
        <w:rPr>
          <w:rFonts w:ascii="Arial" w:hAnsi="Arial" w:cs="Arial"/>
        </w:rPr>
        <w:t xml:space="preserve"> vestimenta a lo largo del tiempo han sido hechos </w:t>
      </w:r>
      <w:r w:rsidR="0086015F">
        <w:rPr>
          <w:rFonts w:ascii="Arial" w:hAnsi="Arial" w:cs="Arial"/>
        </w:rPr>
        <w:t xml:space="preserve">a </w:t>
      </w:r>
      <w:r>
        <w:rPr>
          <w:rFonts w:ascii="Arial" w:hAnsi="Arial" w:cs="Arial"/>
        </w:rPr>
        <w:t>un lado</w:t>
      </w:r>
      <w:r w:rsidR="0086015F">
        <w:rPr>
          <w:rFonts w:ascii="Arial" w:hAnsi="Arial" w:cs="Arial"/>
        </w:rPr>
        <w:t xml:space="preserve"> y han dejado sus necesidades en </w:t>
      </w:r>
      <w:r w:rsidR="00752BF0">
        <w:rPr>
          <w:rFonts w:ascii="Arial" w:hAnsi="Arial" w:cs="Arial"/>
        </w:rPr>
        <w:t xml:space="preserve">espacios donde no corresponden. </w:t>
      </w:r>
    </w:p>
    <w:p w14:paraId="3E86EB40" w14:textId="32E3CFE1" w:rsidR="0086015F" w:rsidRDefault="0086015F" w:rsidP="00810AB1">
      <w:pPr>
        <w:spacing w:line="360" w:lineRule="auto"/>
        <w:ind w:firstLine="720"/>
        <w:jc w:val="both"/>
      </w:pPr>
      <w:r w:rsidRPr="0086015F">
        <w:rPr>
          <w:rFonts w:ascii="Arial" w:hAnsi="Arial" w:cs="Arial"/>
        </w:rPr>
        <w:t xml:space="preserve">La creación de una Comisión </w:t>
      </w:r>
      <w:r w:rsidR="006050AF">
        <w:rPr>
          <w:rFonts w:ascii="Arial" w:hAnsi="Arial" w:cs="Arial"/>
        </w:rPr>
        <w:t xml:space="preserve">Obligatoria </w:t>
      </w:r>
      <w:r w:rsidRPr="0086015F">
        <w:rPr>
          <w:rFonts w:ascii="Arial" w:hAnsi="Arial" w:cs="Arial"/>
        </w:rPr>
        <w:t xml:space="preserve">de Asuntos Indígenas no </w:t>
      </w:r>
      <w:r>
        <w:rPr>
          <w:rFonts w:ascii="Arial" w:hAnsi="Arial" w:cs="Arial"/>
        </w:rPr>
        <w:t>significa crear</w:t>
      </w:r>
      <w:r w:rsidRPr="0086015F">
        <w:rPr>
          <w:rFonts w:ascii="Arial" w:hAnsi="Arial" w:cs="Arial"/>
        </w:rPr>
        <w:t xml:space="preserve"> más burocracia, es hacer justicia</w:t>
      </w:r>
      <w:r>
        <w:rPr>
          <w:rFonts w:ascii="Arial" w:hAnsi="Arial" w:cs="Arial"/>
        </w:rPr>
        <w:t xml:space="preserve"> por todas aquellas personas que a lo largo del tiempo no han sido escuchadas</w:t>
      </w:r>
      <w:r w:rsidR="00752BF0">
        <w:rPr>
          <w:rFonts w:ascii="Arial" w:hAnsi="Arial" w:cs="Arial"/>
        </w:rPr>
        <w:t xml:space="preserve"> y atendidas como emana nuestra constitución</w:t>
      </w:r>
      <w:r w:rsidRPr="0086015F">
        <w:rPr>
          <w:rFonts w:ascii="Arial" w:hAnsi="Arial" w:cs="Arial"/>
        </w:rPr>
        <w:t xml:space="preserve">. </w:t>
      </w:r>
      <w:r>
        <w:rPr>
          <w:rFonts w:ascii="Arial" w:hAnsi="Arial" w:cs="Arial"/>
        </w:rPr>
        <w:t xml:space="preserve">Es asegurar que el ayuntamiento tome decisiones a favor de las personas indígenas </w:t>
      </w:r>
      <w:r w:rsidRPr="0086015F">
        <w:rPr>
          <w:rFonts w:ascii="Arial" w:hAnsi="Arial" w:cs="Arial"/>
        </w:rPr>
        <w:t>respetando la forma de vida del pueblo maya protegiendo su identidad y sus costumbres</w:t>
      </w:r>
      <w:r>
        <w:t>.</w:t>
      </w:r>
    </w:p>
    <w:p w14:paraId="37612D95" w14:textId="3C37FAE1" w:rsidR="003433DA" w:rsidRDefault="003433DA" w:rsidP="00810AB1">
      <w:pPr>
        <w:spacing w:line="360" w:lineRule="auto"/>
        <w:ind w:firstLine="720"/>
        <w:jc w:val="both"/>
        <w:rPr>
          <w:rFonts w:ascii="Arial" w:hAnsi="Arial" w:cs="Arial"/>
        </w:rPr>
      </w:pPr>
      <w:r>
        <w:rPr>
          <w:rFonts w:ascii="Arial" w:hAnsi="Arial" w:cs="Arial"/>
        </w:rPr>
        <w:t xml:space="preserve">Por ello a continuación se presenta la siguiente tabla con la intención de comparar con lo dispuesto actualmente en la Ley de Gobierno de los Municipios del Estado de Yucatán y lo que se propone adicionar en la misma bajo esta presente iniciativa. </w:t>
      </w:r>
    </w:p>
    <w:p w14:paraId="4AA06F91" w14:textId="07E4E1C0" w:rsidR="000034A8" w:rsidRDefault="000034A8" w:rsidP="00810AB1">
      <w:pPr>
        <w:spacing w:line="360" w:lineRule="auto"/>
        <w:ind w:firstLine="720"/>
        <w:jc w:val="both"/>
        <w:rPr>
          <w:rFonts w:ascii="Arial" w:hAnsi="Arial" w:cs="Arial"/>
        </w:rPr>
      </w:pPr>
    </w:p>
    <w:p w14:paraId="5F411A69" w14:textId="77777777" w:rsidR="000034A8" w:rsidRDefault="000034A8" w:rsidP="00810AB1">
      <w:pPr>
        <w:spacing w:line="360" w:lineRule="auto"/>
        <w:ind w:firstLine="720"/>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4302E2" w14:paraId="528DDE22" w14:textId="77777777" w:rsidTr="004302E2">
        <w:tc>
          <w:tcPr>
            <w:tcW w:w="8828" w:type="dxa"/>
            <w:gridSpan w:val="2"/>
            <w:shd w:val="clear" w:color="auto" w:fill="BFBFBF" w:themeFill="background1" w:themeFillShade="BF"/>
          </w:tcPr>
          <w:p w14:paraId="03D66283" w14:textId="7138FB0A" w:rsidR="004302E2" w:rsidRPr="004302E2" w:rsidRDefault="004302E2" w:rsidP="004302E2">
            <w:pPr>
              <w:spacing w:line="360" w:lineRule="auto"/>
              <w:jc w:val="center"/>
              <w:rPr>
                <w:rFonts w:ascii="Arial" w:hAnsi="Arial" w:cs="Arial"/>
                <w:b/>
                <w:bCs/>
              </w:rPr>
            </w:pPr>
            <w:r w:rsidRPr="004302E2">
              <w:rPr>
                <w:rFonts w:ascii="Arial" w:hAnsi="Arial" w:cs="Arial"/>
                <w:b/>
                <w:bCs/>
              </w:rPr>
              <w:lastRenderedPageBreak/>
              <w:t>LEY DE GOBIERNO DE LOS MUNICIPIOS DEL ESTADO DE YUCATÀN</w:t>
            </w:r>
          </w:p>
        </w:tc>
      </w:tr>
      <w:tr w:rsidR="004302E2" w14:paraId="435C611B" w14:textId="77777777" w:rsidTr="004302E2">
        <w:tc>
          <w:tcPr>
            <w:tcW w:w="4414" w:type="dxa"/>
            <w:shd w:val="clear" w:color="auto" w:fill="BFBFBF" w:themeFill="background1" w:themeFillShade="BF"/>
          </w:tcPr>
          <w:p w14:paraId="278F8E14" w14:textId="73A6E8FD" w:rsidR="004302E2" w:rsidRPr="004302E2" w:rsidRDefault="004302E2" w:rsidP="004302E2">
            <w:pPr>
              <w:spacing w:line="360" w:lineRule="auto"/>
              <w:jc w:val="center"/>
              <w:rPr>
                <w:rFonts w:ascii="Arial" w:hAnsi="Arial" w:cs="Arial"/>
                <w:b/>
                <w:bCs/>
              </w:rPr>
            </w:pPr>
            <w:r>
              <w:rPr>
                <w:rFonts w:ascii="Arial" w:hAnsi="Arial" w:cs="Arial"/>
                <w:b/>
                <w:bCs/>
              </w:rPr>
              <w:t>TEXTO VIGENTE</w:t>
            </w:r>
          </w:p>
        </w:tc>
        <w:tc>
          <w:tcPr>
            <w:tcW w:w="4414" w:type="dxa"/>
            <w:shd w:val="clear" w:color="auto" w:fill="BFBFBF" w:themeFill="background1" w:themeFillShade="BF"/>
          </w:tcPr>
          <w:p w14:paraId="494A52EE" w14:textId="5CE3D312" w:rsidR="004302E2" w:rsidRPr="004302E2" w:rsidRDefault="004302E2" w:rsidP="004302E2">
            <w:pPr>
              <w:spacing w:line="360" w:lineRule="auto"/>
              <w:jc w:val="center"/>
              <w:rPr>
                <w:rFonts w:ascii="Arial" w:hAnsi="Arial" w:cs="Arial"/>
                <w:b/>
                <w:bCs/>
              </w:rPr>
            </w:pPr>
            <w:r>
              <w:rPr>
                <w:rFonts w:ascii="Arial" w:hAnsi="Arial" w:cs="Arial"/>
                <w:b/>
                <w:bCs/>
              </w:rPr>
              <w:t>TEXTO PROPUESTO</w:t>
            </w:r>
          </w:p>
        </w:tc>
      </w:tr>
      <w:tr w:rsidR="004302E2" w14:paraId="25708E00" w14:textId="77777777" w:rsidTr="004302E2">
        <w:tc>
          <w:tcPr>
            <w:tcW w:w="4414" w:type="dxa"/>
          </w:tcPr>
          <w:p w14:paraId="47D1076B" w14:textId="0353A9ED"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Artículo 51.- Las Comisiones</w:t>
            </w:r>
            <w:r>
              <w:rPr>
                <w:rFonts w:ascii="Arial" w:hAnsi="Arial" w:cs="Arial"/>
              </w:rPr>
              <w:t xml:space="preserve"> </w:t>
            </w:r>
            <w:r w:rsidRPr="004302E2">
              <w:rPr>
                <w:rFonts w:ascii="Arial" w:hAnsi="Arial" w:cs="Arial"/>
              </w:rPr>
              <w:t>Municipales tendrán el carácter de permanentes o</w:t>
            </w:r>
            <w:r>
              <w:rPr>
                <w:rFonts w:ascii="Arial" w:hAnsi="Arial" w:cs="Arial"/>
              </w:rPr>
              <w:t xml:space="preserve"> </w:t>
            </w:r>
            <w:r w:rsidRPr="004302E2">
              <w:rPr>
                <w:rFonts w:ascii="Arial" w:hAnsi="Arial" w:cs="Arial"/>
              </w:rPr>
              <w:t>especiales. Las primeras son aquellas a las que esta ley o el reglamento consideren</w:t>
            </w:r>
            <w:r>
              <w:rPr>
                <w:rFonts w:ascii="Arial" w:hAnsi="Arial" w:cs="Arial"/>
              </w:rPr>
              <w:t xml:space="preserve"> </w:t>
            </w:r>
            <w:r w:rsidRPr="004302E2">
              <w:rPr>
                <w:rFonts w:ascii="Arial" w:hAnsi="Arial" w:cs="Arial"/>
              </w:rPr>
              <w:t>como tales y las especiales, las que se creen para tratar asuntos específicos.</w:t>
            </w:r>
          </w:p>
          <w:p w14:paraId="39167042" w14:textId="77777777"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Su finalidad, el número, sus funciones y obligaciones, se establecerán en el</w:t>
            </w:r>
          </w:p>
          <w:p w14:paraId="5E78370C" w14:textId="2EF309C1"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reglamento interior de Cabildo; salvo las especiales, que estarán a lo dispuesto en el</w:t>
            </w:r>
            <w:r>
              <w:rPr>
                <w:rFonts w:ascii="Arial" w:hAnsi="Arial" w:cs="Arial"/>
              </w:rPr>
              <w:t xml:space="preserve"> </w:t>
            </w:r>
            <w:r w:rsidRPr="004302E2">
              <w:rPr>
                <w:rFonts w:ascii="Arial" w:hAnsi="Arial" w:cs="Arial"/>
              </w:rPr>
              <w:t>acuerdo de creación, conforme a las características sociales, económicas y políticas</w:t>
            </w:r>
            <w:r>
              <w:rPr>
                <w:rFonts w:ascii="Arial" w:hAnsi="Arial" w:cs="Arial"/>
              </w:rPr>
              <w:t xml:space="preserve"> </w:t>
            </w:r>
            <w:r w:rsidRPr="004302E2">
              <w:rPr>
                <w:rFonts w:ascii="Arial" w:hAnsi="Arial" w:cs="Arial"/>
              </w:rPr>
              <w:t>del Municipio.</w:t>
            </w:r>
          </w:p>
          <w:p w14:paraId="0206092A" w14:textId="3CCA0F4C" w:rsidR="004302E2" w:rsidRDefault="004302E2" w:rsidP="004302E2">
            <w:pPr>
              <w:spacing w:line="360" w:lineRule="auto"/>
              <w:jc w:val="both"/>
              <w:rPr>
                <w:rFonts w:ascii="Arial" w:hAnsi="Arial" w:cs="Arial"/>
                <w:b/>
                <w:bCs/>
              </w:rPr>
            </w:pPr>
            <w:r w:rsidRPr="004302E2">
              <w:rPr>
                <w:rFonts w:ascii="Arial" w:hAnsi="Arial" w:cs="Arial"/>
                <w:b/>
                <w:bCs/>
              </w:rPr>
              <w:t>Serán Comisiones obligatorias, las siguientes:</w:t>
            </w:r>
          </w:p>
          <w:p w14:paraId="2EB9BCD0" w14:textId="0F3D4DED"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Gobierno;</w:t>
            </w:r>
          </w:p>
          <w:p w14:paraId="0B95365C" w14:textId="5FA60460"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Patrimonio y Hacienda</w:t>
            </w:r>
            <w:r w:rsidR="004A64C0">
              <w:rPr>
                <w:rFonts w:ascii="Arial" w:hAnsi="Arial" w:cs="Arial"/>
              </w:rPr>
              <w:t>;</w:t>
            </w:r>
          </w:p>
          <w:p w14:paraId="1F469194" w14:textId="7F02B2BC"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Desarrollo Urbano y Obras Públicas</w:t>
            </w:r>
            <w:r w:rsidR="004A64C0">
              <w:rPr>
                <w:rFonts w:ascii="Arial" w:hAnsi="Arial" w:cs="Arial"/>
              </w:rPr>
              <w:t>;</w:t>
            </w:r>
          </w:p>
          <w:p w14:paraId="4BD298C6" w14:textId="2617512D"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 xml:space="preserve">Seguridad Pública y </w:t>
            </w:r>
            <w:r w:rsidR="004A64C0" w:rsidRPr="00782E5A">
              <w:rPr>
                <w:rFonts w:ascii="Arial" w:hAnsi="Arial" w:cs="Arial"/>
              </w:rPr>
              <w:t>Tránsito</w:t>
            </w:r>
            <w:r w:rsidR="004A64C0">
              <w:rPr>
                <w:rFonts w:ascii="Arial" w:hAnsi="Arial" w:cs="Arial"/>
              </w:rPr>
              <w:t>;</w:t>
            </w:r>
          </w:p>
          <w:p w14:paraId="7D210B97" w14:textId="185E92AF"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Servicios Públicos</w:t>
            </w:r>
            <w:r w:rsidR="004A64C0">
              <w:rPr>
                <w:rFonts w:ascii="Arial" w:hAnsi="Arial" w:cs="Arial"/>
              </w:rPr>
              <w:t>;</w:t>
            </w:r>
          </w:p>
          <w:p w14:paraId="78BCD76C" w14:textId="6791F586"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Salud y ecología, y</w:t>
            </w:r>
          </w:p>
          <w:p w14:paraId="2D14D84B" w14:textId="6D949375" w:rsidR="004302E2" w:rsidRPr="00782E5A" w:rsidRDefault="004302E2" w:rsidP="00782E5A">
            <w:pPr>
              <w:pStyle w:val="Prrafodelista"/>
              <w:numPr>
                <w:ilvl w:val="0"/>
                <w:numId w:val="3"/>
              </w:numPr>
              <w:spacing w:line="360" w:lineRule="auto"/>
              <w:jc w:val="both"/>
              <w:rPr>
                <w:rFonts w:ascii="Arial" w:hAnsi="Arial" w:cs="Arial"/>
              </w:rPr>
            </w:pPr>
            <w:r w:rsidRPr="00782E5A">
              <w:rPr>
                <w:rFonts w:ascii="Arial" w:hAnsi="Arial" w:cs="Arial"/>
              </w:rPr>
              <w:t xml:space="preserve">Igualdad entre mujeres y hombres y acceso de las mujeres a una vida libre de violencia. </w:t>
            </w:r>
          </w:p>
          <w:p w14:paraId="4A06312F" w14:textId="0FB73201" w:rsidR="004302E2" w:rsidRDefault="004302E2" w:rsidP="004302E2">
            <w:pPr>
              <w:spacing w:line="360" w:lineRule="auto"/>
              <w:jc w:val="both"/>
              <w:rPr>
                <w:rFonts w:ascii="Arial" w:hAnsi="Arial" w:cs="Arial"/>
              </w:rPr>
            </w:pPr>
          </w:p>
        </w:tc>
        <w:tc>
          <w:tcPr>
            <w:tcW w:w="4414" w:type="dxa"/>
          </w:tcPr>
          <w:p w14:paraId="0C0ECBF3" w14:textId="77777777"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Artículo 51.- Las Comisiones</w:t>
            </w:r>
            <w:r>
              <w:rPr>
                <w:rFonts w:ascii="Arial" w:hAnsi="Arial" w:cs="Arial"/>
              </w:rPr>
              <w:t xml:space="preserve"> </w:t>
            </w:r>
            <w:r w:rsidRPr="004302E2">
              <w:rPr>
                <w:rFonts w:ascii="Arial" w:hAnsi="Arial" w:cs="Arial"/>
              </w:rPr>
              <w:t>Municipales tendrán el carácter de permanentes o</w:t>
            </w:r>
            <w:r>
              <w:rPr>
                <w:rFonts w:ascii="Arial" w:hAnsi="Arial" w:cs="Arial"/>
              </w:rPr>
              <w:t xml:space="preserve"> </w:t>
            </w:r>
            <w:r w:rsidRPr="004302E2">
              <w:rPr>
                <w:rFonts w:ascii="Arial" w:hAnsi="Arial" w:cs="Arial"/>
              </w:rPr>
              <w:t>especiales. Las primeras son aquellas a las que esta ley o el reglamento consideren</w:t>
            </w:r>
            <w:r>
              <w:rPr>
                <w:rFonts w:ascii="Arial" w:hAnsi="Arial" w:cs="Arial"/>
              </w:rPr>
              <w:t xml:space="preserve"> </w:t>
            </w:r>
            <w:r w:rsidRPr="004302E2">
              <w:rPr>
                <w:rFonts w:ascii="Arial" w:hAnsi="Arial" w:cs="Arial"/>
              </w:rPr>
              <w:t>como tales y las especiales, las que se creen para tratar asuntos específicos.</w:t>
            </w:r>
          </w:p>
          <w:p w14:paraId="2EB2D26A" w14:textId="77777777"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Su finalidad, el número, sus funciones y obligaciones, se establecerán en el</w:t>
            </w:r>
          </w:p>
          <w:p w14:paraId="1D3EFBA2" w14:textId="77777777" w:rsidR="004302E2" w:rsidRPr="004302E2" w:rsidRDefault="004302E2" w:rsidP="004302E2">
            <w:pPr>
              <w:autoSpaceDE w:val="0"/>
              <w:autoSpaceDN w:val="0"/>
              <w:adjustRightInd w:val="0"/>
              <w:spacing w:line="360" w:lineRule="auto"/>
              <w:jc w:val="both"/>
              <w:rPr>
                <w:rFonts w:ascii="Arial" w:hAnsi="Arial" w:cs="Arial"/>
              </w:rPr>
            </w:pPr>
            <w:r w:rsidRPr="004302E2">
              <w:rPr>
                <w:rFonts w:ascii="Arial" w:hAnsi="Arial" w:cs="Arial"/>
              </w:rPr>
              <w:t>reglamento interior de Cabildo; salvo las especiales, que estarán a lo dispuesto en el</w:t>
            </w:r>
            <w:r>
              <w:rPr>
                <w:rFonts w:ascii="Arial" w:hAnsi="Arial" w:cs="Arial"/>
              </w:rPr>
              <w:t xml:space="preserve"> </w:t>
            </w:r>
            <w:r w:rsidRPr="004302E2">
              <w:rPr>
                <w:rFonts w:ascii="Arial" w:hAnsi="Arial" w:cs="Arial"/>
              </w:rPr>
              <w:t>acuerdo de creación, conforme a las características sociales, económicas y políticas</w:t>
            </w:r>
            <w:r>
              <w:rPr>
                <w:rFonts w:ascii="Arial" w:hAnsi="Arial" w:cs="Arial"/>
              </w:rPr>
              <w:t xml:space="preserve"> </w:t>
            </w:r>
            <w:r w:rsidRPr="004302E2">
              <w:rPr>
                <w:rFonts w:ascii="Arial" w:hAnsi="Arial" w:cs="Arial"/>
              </w:rPr>
              <w:t>del Municipio.</w:t>
            </w:r>
          </w:p>
          <w:p w14:paraId="14484880" w14:textId="77777777" w:rsidR="004302E2" w:rsidRDefault="004302E2" w:rsidP="004302E2">
            <w:pPr>
              <w:spacing w:line="360" w:lineRule="auto"/>
              <w:jc w:val="both"/>
              <w:rPr>
                <w:rFonts w:ascii="Arial" w:hAnsi="Arial" w:cs="Arial"/>
                <w:b/>
                <w:bCs/>
              </w:rPr>
            </w:pPr>
            <w:r w:rsidRPr="004302E2">
              <w:rPr>
                <w:rFonts w:ascii="Arial" w:hAnsi="Arial" w:cs="Arial"/>
                <w:b/>
                <w:bCs/>
              </w:rPr>
              <w:t>Serán Comisiones obligatorias, las siguientes:</w:t>
            </w:r>
          </w:p>
          <w:p w14:paraId="21EB3D92" w14:textId="77777777"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Gobierno;</w:t>
            </w:r>
          </w:p>
          <w:p w14:paraId="58A5D20B" w14:textId="2144A9AC"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Patrimonio y Hacienda</w:t>
            </w:r>
            <w:r w:rsidR="004A64C0">
              <w:rPr>
                <w:rFonts w:ascii="Arial" w:hAnsi="Arial" w:cs="Arial"/>
              </w:rPr>
              <w:t>;</w:t>
            </w:r>
          </w:p>
          <w:p w14:paraId="6C77DF30" w14:textId="622DF8F5"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Desarrollo Urbano y Obras Públicas</w:t>
            </w:r>
            <w:r w:rsidR="004A64C0">
              <w:rPr>
                <w:rFonts w:ascii="Arial" w:hAnsi="Arial" w:cs="Arial"/>
              </w:rPr>
              <w:t>;</w:t>
            </w:r>
          </w:p>
          <w:p w14:paraId="4DBA238E" w14:textId="1560B749"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 xml:space="preserve">Seguridad Pública y </w:t>
            </w:r>
            <w:r w:rsidR="004A64C0" w:rsidRPr="00782E5A">
              <w:rPr>
                <w:rFonts w:ascii="Arial" w:hAnsi="Arial" w:cs="Arial"/>
              </w:rPr>
              <w:t>Tránsito</w:t>
            </w:r>
            <w:r w:rsidR="004A64C0">
              <w:rPr>
                <w:rFonts w:ascii="Arial" w:hAnsi="Arial" w:cs="Arial"/>
              </w:rPr>
              <w:t>;</w:t>
            </w:r>
          </w:p>
          <w:p w14:paraId="78F2E6CF" w14:textId="6A6FC215"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Servicios Públicos</w:t>
            </w:r>
            <w:r w:rsidR="004A64C0">
              <w:rPr>
                <w:rFonts w:ascii="Arial" w:hAnsi="Arial" w:cs="Arial"/>
              </w:rPr>
              <w:t>;</w:t>
            </w:r>
          </w:p>
          <w:p w14:paraId="198D8671" w14:textId="0AC0E4DF" w:rsidR="00782E5A" w:rsidRP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Salud y ecología</w:t>
            </w:r>
            <w:r w:rsidR="004A64C0">
              <w:rPr>
                <w:rFonts w:ascii="Arial" w:hAnsi="Arial" w:cs="Arial"/>
              </w:rPr>
              <w:t>;</w:t>
            </w:r>
          </w:p>
          <w:p w14:paraId="656B5E9C" w14:textId="7D91A7E6" w:rsidR="00782E5A" w:rsidRDefault="00782E5A" w:rsidP="00782E5A">
            <w:pPr>
              <w:pStyle w:val="Prrafodelista"/>
              <w:numPr>
                <w:ilvl w:val="0"/>
                <w:numId w:val="4"/>
              </w:numPr>
              <w:spacing w:line="360" w:lineRule="auto"/>
              <w:jc w:val="both"/>
              <w:rPr>
                <w:rFonts w:ascii="Arial" w:hAnsi="Arial" w:cs="Arial"/>
              </w:rPr>
            </w:pPr>
            <w:r w:rsidRPr="00782E5A">
              <w:rPr>
                <w:rFonts w:ascii="Arial" w:hAnsi="Arial" w:cs="Arial"/>
              </w:rPr>
              <w:t>Igualdad entre mujeres y hombres y acceso de las mujeres a una vida libre de violencia</w:t>
            </w:r>
            <w:r w:rsidR="004A64C0">
              <w:rPr>
                <w:rFonts w:ascii="Arial" w:hAnsi="Arial" w:cs="Arial"/>
              </w:rPr>
              <w:t xml:space="preserve">, y </w:t>
            </w:r>
          </w:p>
          <w:p w14:paraId="74D58748" w14:textId="57E310B3" w:rsidR="00782E5A" w:rsidRPr="006B73C1" w:rsidRDefault="00782E5A" w:rsidP="00782E5A">
            <w:pPr>
              <w:pStyle w:val="Prrafodelista"/>
              <w:numPr>
                <w:ilvl w:val="0"/>
                <w:numId w:val="4"/>
              </w:numPr>
              <w:spacing w:line="360" w:lineRule="auto"/>
              <w:jc w:val="both"/>
              <w:rPr>
                <w:rFonts w:ascii="Arial" w:hAnsi="Arial" w:cs="Arial"/>
                <w:b/>
                <w:bCs/>
              </w:rPr>
            </w:pPr>
            <w:r w:rsidRPr="006B73C1">
              <w:rPr>
                <w:rFonts w:ascii="Arial" w:hAnsi="Arial" w:cs="Arial"/>
                <w:b/>
                <w:bCs/>
              </w:rPr>
              <w:t>Asuntos Indígenas</w:t>
            </w:r>
            <w:r w:rsidR="004A64C0">
              <w:rPr>
                <w:rFonts w:ascii="Arial" w:hAnsi="Arial" w:cs="Arial"/>
                <w:b/>
                <w:bCs/>
              </w:rPr>
              <w:t>.</w:t>
            </w:r>
          </w:p>
          <w:p w14:paraId="6A99B2E3" w14:textId="77777777" w:rsidR="004302E2" w:rsidRDefault="004302E2" w:rsidP="00782E5A">
            <w:pPr>
              <w:pStyle w:val="Prrafodelista"/>
              <w:spacing w:line="360" w:lineRule="auto"/>
              <w:jc w:val="both"/>
              <w:rPr>
                <w:rFonts w:ascii="Arial" w:hAnsi="Arial" w:cs="Arial"/>
              </w:rPr>
            </w:pPr>
          </w:p>
        </w:tc>
      </w:tr>
      <w:tr w:rsidR="00782E5A" w14:paraId="3F6448A0" w14:textId="77777777" w:rsidTr="004302E2">
        <w:tc>
          <w:tcPr>
            <w:tcW w:w="4414" w:type="dxa"/>
          </w:tcPr>
          <w:p w14:paraId="46188553"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lastRenderedPageBreak/>
              <w:t xml:space="preserve">Artículo 53.- </w:t>
            </w:r>
            <w:r>
              <w:rPr>
                <w:rFonts w:ascii="ArialMT" w:hAnsi="ArialMT" w:cs="ArialMT"/>
                <w:kern w:val="0"/>
                <w14:ligatures w14:val="none"/>
              </w:rPr>
              <w:t>Las Comisiones tendrán las siguientes funciones:</w:t>
            </w:r>
          </w:p>
          <w:p w14:paraId="35BF9081"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 </w:t>
            </w:r>
            <w:r>
              <w:rPr>
                <w:rFonts w:ascii="ArialMT" w:hAnsi="ArialMT" w:cs="ArialMT"/>
                <w:kern w:val="0"/>
                <w14:ligatures w14:val="none"/>
              </w:rPr>
              <w:t>Formular y proponer la atención del servicio público o ramo de que se trate,</w:t>
            </w:r>
          </w:p>
          <w:p w14:paraId="1117660E"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MT" w:hAnsi="ArialMT" w:cs="ArialMT"/>
                <w:kern w:val="0"/>
                <w14:ligatures w14:val="none"/>
              </w:rPr>
              <w:t>así como supervisar que se presten con eficiencia y eficacia;</w:t>
            </w:r>
          </w:p>
          <w:p w14:paraId="49B2DB9C"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II.- </w:t>
            </w:r>
            <w:r>
              <w:rPr>
                <w:rFonts w:ascii="ArialMT" w:hAnsi="ArialMT" w:cs="ArialMT"/>
                <w:kern w:val="0"/>
                <w14:ligatures w14:val="none"/>
              </w:rPr>
              <w:t>Proponer políticas y acciones para la solución de los asuntos de los</w:t>
            </w:r>
          </w:p>
          <w:p w14:paraId="6D9FD62C"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MT" w:hAnsi="ArialMT" w:cs="ArialMT"/>
                <w:kern w:val="0"/>
                <w14:ligatures w14:val="none"/>
              </w:rPr>
              <w:t>respectivos ramos de la administración pública;</w:t>
            </w:r>
          </w:p>
          <w:p w14:paraId="14486354" w14:textId="437EF26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III.-</w:t>
            </w:r>
            <w:r>
              <w:rPr>
                <w:rFonts w:ascii="ArialMT" w:hAnsi="ArialMT" w:cs="ArialMT"/>
                <w:kern w:val="0"/>
                <w14:ligatures w14:val="none"/>
              </w:rPr>
              <w:t>Vigilar el destino de los recursos económicos destinados a la prestación del servicio público o ramo, y</w:t>
            </w:r>
          </w:p>
          <w:p w14:paraId="093CB351" w14:textId="6D276C89" w:rsidR="00782E5A" w:rsidRPr="003E2A51"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IV.- </w:t>
            </w:r>
            <w:r>
              <w:rPr>
                <w:rFonts w:ascii="ArialMT" w:hAnsi="ArialMT" w:cs="ArialMT"/>
                <w:kern w:val="0"/>
                <w14:ligatures w14:val="none"/>
              </w:rPr>
              <w:t>Observar la aplicación de los reglamentos municipales, proponiendo las reformas que estime necesarias.</w:t>
            </w:r>
          </w:p>
        </w:tc>
        <w:tc>
          <w:tcPr>
            <w:tcW w:w="4414" w:type="dxa"/>
          </w:tcPr>
          <w:p w14:paraId="4B994CDC"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Artículo 53.- </w:t>
            </w:r>
            <w:r>
              <w:rPr>
                <w:rFonts w:ascii="ArialMT" w:hAnsi="ArialMT" w:cs="ArialMT"/>
                <w:kern w:val="0"/>
                <w14:ligatures w14:val="none"/>
              </w:rPr>
              <w:t>Las Comisiones tendrán las siguientes funciones:</w:t>
            </w:r>
          </w:p>
          <w:p w14:paraId="532661FF"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 </w:t>
            </w:r>
            <w:r>
              <w:rPr>
                <w:rFonts w:ascii="ArialMT" w:hAnsi="ArialMT" w:cs="ArialMT"/>
                <w:kern w:val="0"/>
                <w14:ligatures w14:val="none"/>
              </w:rPr>
              <w:t>Formular y proponer la atención del servicio público o ramo de que se trate,</w:t>
            </w:r>
          </w:p>
          <w:p w14:paraId="028A57D2"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MT" w:hAnsi="ArialMT" w:cs="ArialMT"/>
                <w:kern w:val="0"/>
                <w14:ligatures w14:val="none"/>
              </w:rPr>
              <w:t>así como supervisar que se presten con eficiencia y eficacia;</w:t>
            </w:r>
          </w:p>
          <w:p w14:paraId="1057C126"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II.- </w:t>
            </w:r>
            <w:r>
              <w:rPr>
                <w:rFonts w:ascii="ArialMT" w:hAnsi="ArialMT" w:cs="ArialMT"/>
                <w:kern w:val="0"/>
                <w14:ligatures w14:val="none"/>
              </w:rPr>
              <w:t>Proponer políticas y acciones para la solución de los asuntos de los</w:t>
            </w:r>
          </w:p>
          <w:p w14:paraId="11998894" w14:textId="77777777"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MT" w:hAnsi="ArialMT" w:cs="ArialMT"/>
                <w:kern w:val="0"/>
                <w14:ligatures w14:val="none"/>
              </w:rPr>
              <w:t>respectivos ramos de la administración pública;</w:t>
            </w:r>
          </w:p>
          <w:p w14:paraId="4A1961F8" w14:textId="7CA85EE9"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III.-</w:t>
            </w:r>
            <w:r>
              <w:rPr>
                <w:rFonts w:ascii="ArialMT" w:hAnsi="ArialMT" w:cs="ArialMT"/>
                <w:kern w:val="0"/>
                <w14:ligatures w14:val="none"/>
              </w:rPr>
              <w:t>Vigilar el destino de los recursos económicos destinados a la prestación del servicio público o ramo;</w:t>
            </w:r>
          </w:p>
          <w:p w14:paraId="356F0479" w14:textId="633B356A" w:rsidR="00782E5A" w:rsidRDefault="00782E5A" w:rsidP="00782E5A">
            <w:pPr>
              <w:autoSpaceDE w:val="0"/>
              <w:autoSpaceDN w:val="0"/>
              <w:adjustRightInd w:val="0"/>
              <w:spacing w:line="360" w:lineRule="auto"/>
              <w:jc w:val="both"/>
              <w:rPr>
                <w:rFonts w:ascii="ArialMT" w:hAnsi="ArialMT" w:cs="ArialMT"/>
                <w:kern w:val="0"/>
                <w14:ligatures w14:val="none"/>
              </w:rPr>
            </w:pPr>
            <w:r>
              <w:rPr>
                <w:rFonts w:ascii="Arial-BoldMT" w:hAnsi="Arial-BoldMT" w:cs="Arial-BoldMT"/>
                <w:b/>
                <w:bCs/>
                <w:kern w:val="0"/>
                <w14:ligatures w14:val="none"/>
              </w:rPr>
              <w:t xml:space="preserve">IV.- </w:t>
            </w:r>
            <w:r>
              <w:rPr>
                <w:rFonts w:ascii="ArialMT" w:hAnsi="ArialMT" w:cs="ArialMT"/>
                <w:kern w:val="0"/>
                <w14:ligatures w14:val="none"/>
              </w:rPr>
              <w:t xml:space="preserve">Observar la aplicación de los reglamentos municipales, proponiendo las reformas que estime necesarias, y </w:t>
            </w:r>
          </w:p>
          <w:p w14:paraId="78B7D49B" w14:textId="7E1D0B60" w:rsidR="00782E5A" w:rsidRPr="00782E5A" w:rsidRDefault="00782E5A" w:rsidP="00782E5A">
            <w:pPr>
              <w:autoSpaceDE w:val="0"/>
              <w:autoSpaceDN w:val="0"/>
              <w:adjustRightInd w:val="0"/>
              <w:spacing w:line="360" w:lineRule="auto"/>
              <w:jc w:val="both"/>
              <w:rPr>
                <w:rFonts w:ascii="Arial" w:hAnsi="Arial" w:cs="Arial"/>
                <w:b/>
                <w:bCs/>
              </w:rPr>
            </w:pPr>
            <w:r w:rsidRPr="00782E5A">
              <w:rPr>
                <w:rFonts w:ascii="Arial" w:hAnsi="Arial" w:cs="Arial"/>
                <w:b/>
                <w:bCs/>
              </w:rPr>
              <w:t>V.- Promover y vigilar que las políticas municipales respeten la identidad cultural,</w:t>
            </w:r>
            <w:r w:rsidR="00171406">
              <w:rPr>
                <w:rFonts w:ascii="Arial" w:hAnsi="Arial" w:cs="Arial"/>
                <w:b/>
                <w:bCs/>
              </w:rPr>
              <w:t xml:space="preserve"> </w:t>
            </w:r>
            <w:r w:rsidRPr="00782E5A">
              <w:rPr>
                <w:rFonts w:ascii="Arial" w:hAnsi="Arial" w:cs="Arial"/>
                <w:b/>
                <w:bCs/>
              </w:rPr>
              <w:t xml:space="preserve">los sistemas normativos y el patrimonio inmaterial de las comunidades mayas, asegurando su participación efectiva en la toma de decisiones </w:t>
            </w:r>
            <w:r w:rsidR="00485B52" w:rsidRPr="00782E5A">
              <w:rPr>
                <w:rFonts w:ascii="Arial" w:hAnsi="Arial" w:cs="Arial"/>
                <w:b/>
                <w:bCs/>
              </w:rPr>
              <w:t>públicas</w:t>
            </w:r>
            <w:r w:rsidR="00217589">
              <w:rPr>
                <w:rFonts w:ascii="Arial" w:hAnsi="Arial" w:cs="Arial"/>
                <w:b/>
                <w:bCs/>
              </w:rPr>
              <w:t xml:space="preserve"> en la lengua maya</w:t>
            </w:r>
            <w:r w:rsidR="00485B52">
              <w:rPr>
                <w:rFonts w:ascii="Arial" w:hAnsi="Arial" w:cs="Arial"/>
                <w:b/>
                <w:bCs/>
              </w:rPr>
              <w:t xml:space="preserve">. </w:t>
            </w:r>
            <w:r w:rsidRPr="00782E5A">
              <w:rPr>
                <w:rFonts w:ascii="Arial" w:hAnsi="Arial" w:cs="Arial"/>
                <w:b/>
                <w:bCs/>
              </w:rPr>
              <w:t xml:space="preserve"> </w:t>
            </w:r>
          </w:p>
        </w:tc>
      </w:tr>
    </w:tbl>
    <w:p w14:paraId="0DFB6A14" w14:textId="77777777" w:rsidR="00171406" w:rsidRDefault="00171406" w:rsidP="006B73C1">
      <w:pPr>
        <w:spacing w:line="360" w:lineRule="auto"/>
        <w:ind w:firstLine="720"/>
        <w:jc w:val="both"/>
        <w:rPr>
          <w:rFonts w:ascii="Arial" w:hAnsi="Arial" w:cs="Arial"/>
        </w:rPr>
      </w:pPr>
    </w:p>
    <w:p w14:paraId="03B708CE" w14:textId="37830527" w:rsidR="006B73C1" w:rsidRDefault="00782E5A" w:rsidP="006B73C1">
      <w:pPr>
        <w:spacing w:line="360" w:lineRule="auto"/>
        <w:ind w:firstLine="720"/>
        <w:jc w:val="both"/>
        <w:rPr>
          <w:rFonts w:ascii="Arial" w:hAnsi="Arial" w:cs="Arial"/>
        </w:rPr>
      </w:pPr>
      <w:r>
        <w:rPr>
          <w:rFonts w:ascii="Arial" w:hAnsi="Arial" w:cs="Arial"/>
        </w:rPr>
        <w:t xml:space="preserve">Esta comisión </w:t>
      </w:r>
      <w:r w:rsidR="00D643C9">
        <w:rPr>
          <w:rFonts w:ascii="Arial" w:hAnsi="Arial" w:cs="Arial"/>
        </w:rPr>
        <w:t>sería</w:t>
      </w:r>
      <w:r>
        <w:rPr>
          <w:rFonts w:ascii="Arial" w:hAnsi="Arial" w:cs="Arial"/>
        </w:rPr>
        <w:t xml:space="preserve"> un paso significativo hacia la inclusión, representación y colaboración efectiva entre la comunidad indígena y </w:t>
      </w:r>
      <w:r w:rsidR="00114798">
        <w:rPr>
          <w:rFonts w:ascii="Arial" w:hAnsi="Arial" w:cs="Arial"/>
        </w:rPr>
        <w:t xml:space="preserve">los órganos de gobiernos locales que busca como principal objetivo la comunicación, </w:t>
      </w:r>
      <w:r w:rsidR="00114798" w:rsidRPr="000309FF">
        <w:rPr>
          <w:rFonts w:ascii="Arial" w:hAnsi="Arial" w:cs="Arial"/>
        </w:rPr>
        <w:t>el dialogo</w:t>
      </w:r>
      <w:r w:rsidR="00D643C9" w:rsidRPr="000309FF">
        <w:rPr>
          <w:rFonts w:ascii="Arial" w:hAnsi="Arial" w:cs="Arial"/>
        </w:rPr>
        <w:t xml:space="preserve"> en lengua maya</w:t>
      </w:r>
      <w:r w:rsidR="00114798" w:rsidRPr="000309FF">
        <w:rPr>
          <w:rFonts w:ascii="Arial" w:hAnsi="Arial" w:cs="Arial"/>
        </w:rPr>
        <w:t>,</w:t>
      </w:r>
      <w:r w:rsidR="00114798">
        <w:rPr>
          <w:rFonts w:ascii="Arial" w:hAnsi="Arial" w:cs="Arial"/>
        </w:rPr>
        <w:t xml:space="preserve"> la consulta entre los gobernantes municipales y la comunidad indígena.</w:t>
      </w:r>
    </w:p>
    <w:p w14:paraId="38698182" w14:textId="21FF0FB3" w:rsidR="003A230A" w:rsidRDefault="003A230A" w:rsidP="006B73C1">
      <w:pPr>
        <w:spacing w:line="360" w:lineRule="auto"/>
        <w:ind w:firstLine="720"/>
        <w:jc w:val="both"/>
        <w:rPr>
          <w:rFonts w:ascii="Arial" w:hAnsi="Arial" w:cs="Arial"/>
        </w:rPr>
      </w:pPr>
      <w:r>
        <w:rPr>
          <w:rFonts w:ascii="Arial" w:hAnsi="Arial" w:cs="Arial"/>
        </w:rPr>
        <w:lastRenderedPageBreak/>
        <w:t>La creación de esta comisión abre las puertas</w:t>
      </w:r>
      <w:r w:rsidR="00A62B15">
        <w:rPr>
          <w:rFonts w:ascii="Arial" w:hAnsi="Arial" w:cs="Arial"/>
        </w:rPr>
        <w:t xml:space="preserve"> para que la población indígena pueda</w:t>
      </w:r>
      <w:r>
        <w:rPr>
          <w:rFonts w:ascii="Arial" w:hAnsi="Arial" w:cs="Arial"/>
        </w:rPr>
        <w:t xml:space="preserve"> </w:t>
      </w:r>
      <w:r w:rsidR="00A62B15" w:rsidRPr="00A62B15">
        <w:rPr>
          <w:rFonts w:ascii="Arial" w:hAnsi="Arial" w:cs="Arial"/>
        </w:rPr>
        <w:t>acceder plenamente a la gestión, servicios e información pública</w:t>
      </w:r>
      <w:r w:rsidR="00A62B15">
        <w:rPr>
          <w:rFonts w:ascii="Arial" w:hAnsi="Arial" w:cs="Arial"/>
        </w:rPr>
        <w:t xml:space="preserve"> en la lengua maya como emana la ley General De Derechos Lingüísticos De Los Pueblos Indígenas</w:t>
      </w:r>
      <w:r w:rsidR="000034A8">
        <w:rPr>
          <w:rFonts w:ascii="Arial" w:hAnsi="Arial" w:cs="Arial"/>
        </w:rPr>
        <w:t xml:space="preserve"> en su artículo 7</w:t>
      </w:r>
      <w:r w:rsidR="00A62B15">
        <w:rPr>
          <w:rFonts w:ascii="Arial" w:hAnsi="Arial" w:cs="Arial"/>
        </w:rPr>
        <w:t xml:space="preserve">. </w:t>
      </w:r>
    </w:p>
    <w:p w14:paraId="15CD958E" w14:textId="68178AD9" w:rsidR="006B73C1" w:rsidRDefault="00114798" w:rsidP="006B73C1">
      <w:pPr>
        <w:spacing w:line="360" w:lineRule="auto"/>
        <w:ind w:firstLine="720"/>
        <w:jc w:val="both"/>
        <w:rPr>
          <w:rFonts w:ascii="Arial" w:hAnsi="Arial" w:cs="Arial"/>
        </w:rPr>
      </w:pPr>
      <w:r w:rsidRPr="00114798">
        <w:rPr>
          <w:rFonts w:ascii="Arial" w:hAnsi="Arial" w:cs="Arial"/>
        </w:rPr>
        <w:t xml:space="preserve">El Congreso del Estado de Yucatán tiene hoy la oportunidad de escribir una página justa en su historia, garantizando a nuestras comunidades mayas el derecho a ser escuchadas y respetadas en el centro de la toma de decisiones. Yucatán, que se rige con orgullo sobre sus raíces debe ser también el máximo ejemplo de reconocimiento, inclusión y justicia social. </w:t>
      </w:r>
    </w:p>
    <w:p w14:paraId="55417284" w14:textId="6CB0F847" w:rsidR="00114798" w:rsidRDefault="00114798" w:rsidP="006B73C1">
      <w:pPr>
        <w:spacing w:line="360" w:lineRule="auto"/>
        <w:ind w:firstLine="720"/>
        <w:jc w:val="both"/>
        <w:rPr>
          <w:rFonts w:ascii="Arial" w:hAnsi="Arial" w:cs="Arial"/>
        </w:rPr>
      </w:pPr>
      <w:r w:rsidRPr="00114798">
        <w:rPr>
          <w:rFonts w:ascii="Arial" w:hAnsi="Arial" w:cs="Arial"/>
        </w:rPr>
        <w:t>Al elevar sus asuntos a una comisión</w:t>
      </w:r>
      <w:r w:rsidR="006050AF">
        <w:rPr>
          <w:rFonts w:ascii="Arial" w:hAnsi="Arial" w:cs="Arial"/>
        </w:rPr>
        <w:t xml:space="preserve"> obligatoria,</w:t>
      </w:r>
      <w:r w:rsidRPr="00114798">
        <w:rPr>
          <w:rFonts w:ascii="Arial" w:hAnsi="Arial" w:cs="Arial"/>
        </w:rPr>
        <w:t xml:space="preserve"> aseguramos que la voz de los pueblos originarios no sea un eco del pasado</w:t>
      </w:r>
      <w:r w:rsidR="006B73C1">
        <w:rPr>
          <w:rFonts w:ascii="Arial" w:hAnsi="Arial" w:cs="Arial"/>
        </w:rPr>
        <w:t>.</w:t>
      </w:r>
    </w:p>
    <w:p w14:paraId="32609BA3" w14:textId="77777777" w:rsidR="006B73C1" w:rsidRDefault="006B73C1" w:rsidP="006B73C1">
      <w:pPr>
        <w:spacing w:line="360" w:lineRule="auto"/>
        <w:ind w:firstLine="720"/>
        <w:jc w:val="both"/>
        <w:rPr>
          <w:rFonts w:ascii="Arial" w:hAnsi="Arial" w:cs="Arial"/>
        </w:rPr>
      </w:pPr>
    </w:p>
    <w:p w14:paraId="232E04BF" w14:textId="4864A213" w:rsidR="006B73C1" w:rsidRDefault="006B73C1" w:rsidP="006B73C1">
      <w:pPr>
        <w:spacing w:line="360" w:lineRule="auto"/>
        <w:ind w:firstLine="720"/>
        <w:jc w:val="center"/>
        <w:rPr>
          <w:rFonts w:ascii="Arial" w:hAnsi="Arial" w:cs="Arial"/>
          <w:b/>
          <w:bCs/>
        </w:rPr>
      </w:pPr>
      <w:r w:rsidRPr="006B73C1">
        <w:rPr>
          <w:rFonts w:ascii="Arial" w:hAnsi="Arial" w:cs="Arial"/>
          <w:b/>
          <w:bCs/>
        </w:rPr>
        <w:t>DECRETO</w:t>
      </w:r>
    </w:p>
    <w:p w14:paraId="57AA882B" w14:textId="6B9F8B76" w:rsidR="006B73C1" w:rsidRDefault="006B73C1" w:rsidP="00F45525">
      <w:pPr>
        <w:spacing w:line="360" w:lineRule="auto"/>
        <w:rPr>
          <w:rFonts w:ascii="Arial" w:hAnsi="Arial" w:cs="Arial"/>
          <w:b/>
          <w:bCs/>
        </w:rPr>
      </w:pPr>
      <w:bookmarkStart w:id="0" w:name="_Hlk226976918"/>
      <w:r w:rsidRPr="006B73C1">
        <w:rPr>
          <w:rFonts w:ascii="Arial" w:hAnsi="Arial" w:cs="Arial"/>
          <w:b/>
          <w:bCs/>
        </w:rPr>
        <w:t xml:space="preserve">ARTICULO UNICO: Se adiciona la fracción VII del </w:t>
      </w:r>
      <w:r w:rsidR="004A64C0">
        <w:rPr>
          <w:rFonts w:ascii="Arial" w:hAnsi="Arial" w:cs="Arial"/>
          <w:b/>
          <w:bCs/>
        </w:rPr>
        <w:t xml:space="preserve">articulo </w:t>
      </w:r>
      <w:r w:rsidRPr="006B73C1">
        <w:rPr>
          <w:rFonts w:ascii="Arial" w:hAnsi="Arial" w:cs="Arial"/>
          <w:b/>
          <w:bCs/>
        </w:rPr>
        <w:t xml:space="preserve">51 y la fracción V del artículo 53 de la Sección Octava denominada de las Comisiones de la Ley de Gobierno del Estado de Yucatán, para quedar como sigue: </w:t>
      </w:r>
    </w:p>
    <w:bookmarkEnd w:id="0"/>
    <w:p w14:paraId="798E888B" w14:textId="77777777" w:rsidR="006B73C1" w:rsidRDefault="006B73C1" w:rsidP="006B73C1">
      <w:pPr>
        <w:autoSpaceDE w:val="0"/>
        <w:autoSpaceDN w:val="0"/>
        <w:adjustRightInd w:val="0"/>
        <w:spacing w:after="0" w:line="240" w:lineRule="auto"/>
        <w:jc w:val="center"/>
        <w:rPr>
          <w:rFonts w:ascii="Arial-BoldMT" w:hAnsi="Arial-BoldMT" w:cs="Arial-BoldMT"/>
          <w:b/>
          <w:bCs/>
          <w:kern w:val="0"/>
          <w:sz w:val="26"/>
          <w:szCs w:val="26"/>
          <w14:ligatures w14:val="none"/>
        </w:rPr>
      </w:pPr>
      <w:r>
        <w:rPr>
          <w:rFonts w:ascii="Arial-BoldMT" w:hAnsi="Arial-BoldMT" w:cs="Arial-BoldMT"/>
          <w:b/>
          <w:bCs/>
          <w:kern w:val="0"/>
          <w:sz w:val="26"/>
          <w:szCs w:val="26"/>
          <w14:ligatures w14:val="none"/>
        </w:rPr>
        <w:t>Sección Octava</w:t>
      </w:r>
    </w:p>
    <w:p w14:paraId="6C192671" w14:textId="4A159565" w:rsidR="006B73C1" w:rsidRDefault="006B73C1" w:rsidP="006B73C1">
      <w:pPr>
        <w:autoSpaceDE w:val="0"/>
        <w:autoSpaceDN w:val="0"/>
        <w:adjustRightInd w:val="0"/>
        <w:spacing w:after="0" w:line="240" w:lineRule="auto"/>
        <w:jc w:val="center"/>
        <w:rPr>
          <w:rFonts w:ascii="Arial-BoldMT" w:hAnsi="Arial-BoldMT" w:cs="Arial-BoldMT"/>
          <w:b/>
          <w:bCs/>
          <w:kern w:val="0"/>
          <w:sz w:val="26"/>
          <w:szCs w:val="26"/>
          <w14:ligatures w14:val="none"/>
        </w:rPr>
      </w:pPr>
      <w:r>
        <w:rPr>
          <w:rFonts w:ascii="Arial-BoldMT" w:hAnsi="Arial-BoldMT" w:cs="Arial-BoldMT"/>
          <w:b/>
          <w:bCs/>
          <w:kern w:val="0"/>
          <w:sz w:val="26"/>
          <w:szCs w:val="26"/>
          <w14:ligatures w14:val="none"/>
        </w:rPr>
        <w:t>De las Comisiones</w:t>
      </w:r>
    </w:p>
    <w:p w14:paraId="39112A45" w14:textId="77777777" w:rsidR="004A64C0" w:rsidRDefault="004A64C0" w:rsidP="006B73C1">
      <w:pPr>
        <w:autoSpaceDE w:val="0"/>
        <w:autoSpaceDN w:val="0"/>
        <w:adjustRightInd w:val="0"/>
        <w:spacing w:after="0" w:line="240" w:lineRule="auto"/>
        <w:jc w:val="center"/>
        <w:rPr>
          <w:rFonts w:ascii="Arial-BoldMT" w:hAnsi="Arial-BoldMT" w:cs="Arial-BoldMT"/>
          <w:b/>
          <w:bCs/>
          <w:kern w:val="0"/>
          <w:sz w:val="26"/>
          <w:szCs w:val="26"/>
          <w14:ligatures w14:val="none"/>
        </w:rPr>
      </w:pPr>
    </w:p>
    <w:p w14:paraId="04800F8B" w14:textId="39625CC2"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Artículo 50.- Las Comisiones Municipales son órganos compuestos por uno o más</w:t>
      </w:r>
      <w:r w:rsidR="004A64C0" w:rsidRPr="004A64C0">
        <w:rPr>
          <w:rFonts w:ascii="Arial" w:hAnsi="Arial" w:cs="Arial"/>
          <w:b/>
          <w:bCs/>
          <w:kern w:val="0"/>
          <w14:ligatures w14:val="none"/>
        </w:rPr>
        <w:t xml:space="preserve"> </w:t>
      </w:r>
      <w:r w:rsidRPr="004A64C0">
        <w:rPr>
          <w:rFonts w:ascii="Arial" w:hAnsi="Arial" w:cs="Arial"/>
          <w:b/>
          <w:bCs/>
          <w:kern w:val="0"/>
          <w14:ligatures w14:val="none"/>
        </w:rPr>
        <w:t>Regidores, que tienen como finalidad estudiar, examinar y opinar sobre los asuntos</w:t>
      </w:r>
      <w:r w:rsidR="004A64C0" w:rsidRPr="004A64C0">
        <w:rPr>
          <w:rFonts w:ascii="Arial" w:hAnsi="Arial" w:cs="Arial"/>
          <w:b/>
          <w:bCs/>
          <w:kern w:val="0"/>
          <w14:ligatures w14:val="none"/>
        </w:rPr>
        <w:t xml:space="preserve"> </w:t>
      </w:r>
      <w:r w:rsidRPr="004A64C0">
        <w:rPr>
          <w:rFonts w:ascii="Arial" w:hAnsi="Arial" w:cs="Arial"/>
          <w:b/>
          <w:bCs/>
          <w:kern w:val="0"/>
          <w14:ligatures w14:val="none"/>
        </w:rPr>
        <w:t>relacionados con las atribuciones y facultades conferidas al Ayuntamiento, así como</w:t>
      </w:r>
      <w:r w:rsidR="004A64C0" w:rsidRPr="004A64C0">
        <w:rPr>
          <w:rFonts w:ascii="Arial" w:hAnsi="Arial" w:cs="Arial"/>
          <w:b/>
          <w:bCs/>
          <w:kern w:val="0"/>
          <w14:ligatures w14:val="none"/>
        </w:rPr>
        <w:t xml:space="preserve"> </w:t>
      </w:r>
      <w:r w:rsidRPr="004A64C0">
        <w:rPr>
          <w:rFonts w:ascii="Arial" w:hAnsi="Arial" w:cs="Arial"/>
          <w:b/>
          <w:bCs/>
          <w:kern w:val="0"/>
          <w14:ligatures w14:val="none"/>
        </w:rPr>
        <w:t>vigilar que se ejecuten los acuerdos de Cabildo.</w:t>
      </w:r>
    </w:p>
    <w:p w14:paraId="0D8D41EB"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3FE0FA73" w14:textId="5CA0074F"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Serán nombradas en la primera sesión ordinaria y no tendrán funciones ejecutivas.</w:t>
      </w:r>
    </w:p>
    <w:p w14:paraId="0245588A" w14:textId="391B08BE" w:rsid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5D2B20DC" w14:textId="5A988ED5" w:rsidR="00D43C27" w:rsidRDefault="00D43C27" w:rsidP="004A64C0">
      <w:pPr>
        <w:autoSpaceDE w:val="0"/>
        <w:autoSpaceDN w:val="0"/>
        <w:adjustRightInd w:val="0"/>
        <w:spacing w:after="0" w:line="360" w:lineRule="auto"/>
        <w:jc w:val="both"/>
        <w:rPr>
          <w:rFonts w:ascii="Arial" w:hAnsi="Arial" w:cs="Arial"/>
          <w:b/>
          <w:bCs/>
          <w:kern w:val="0"/>
          <w14:ligatures w14:val="none"/>
        </w:rPr>
      </w:pPr>
    </w:p>
    <w:p w14:paraId="29AC6556" w14:textId="77777777" w:rsidR="00D43C27" w:rsidRPr="004A64C0" w:rsidRDefault="00D43C27" w:rsidP="004A64C0">
      <w:pPr>
        <w:autoSpaceDE w:val="0"/>
        <w:autoSpaceDN w:val="0"/>
        <w:adjustRightInd w:val="0"/>
        <w:spacing w:after="0" w:line="360" w:lineRule="auto"/>
        <w:jc w:val="both"/>
        <w:rPr>
          <w:rFonts w:ascii="Arial" w:hAnsi="Arial" w:cs="Arial"/>
          <w:b/>
          <w:bCs/>
          <w:kern w:val="0"/>
          <w14:ligatures w14:val="none"/>
        </w:rPr>
      </w:pPr>
    </w:p>
    <w:p w14:paraId="49C9790B" w14:textId="1B6A5B16"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lastRenderedPageBreak/>
        <w:t>Artículo 51.- Las Comisiones Municipales tendrán el carácter de permanentes o</w:t>
      </w:r>
      <w:r w:rsidR="00D43C27">
        <w:rPr>
          <w:rFonts w:ascii="Arial" w:hAnsi="Arial" w:cs="Arial"/>
          <w:b/>
          <w:bCs/>
          <w:kern w:val="0"/>
          <w14:ligatures w14:val="none"/>
        </w:rPr>
        <w:t xml:space="preserve"> </w:t>
      </w:r>
      <w:r w:rsidRPr="004A64C0">
        <w:rPr>
          <w:rFonts w:ascii="Arial" w:hAnsi="Arial" w:cs="Arial"/>
          <w:b/>
          <w:bCs/>
          <w:kern w:val="0"/>
          <w14:ligatures w14:val="none"/>
        </w:rPr>
        <w:t>especiales. Las primeras son aquellas a las que esta ley o el reglamento consideren</w:t>
      </w:r>
      <w:r w:rsidR="004A64C0" w:rsidRPr="004A64C0">
        <w:rPr>
          <w:rFonts w:ascii="Arial" w:hAnsi="Arial" w:cs="Arial"/>
          <w:b/>
          <w:bCs/>
          <w:kern w:val="0"/>
          <w14:ligatures w14:val="none"/>
        </w:rPr>
        <w:t xml:space="preserve"> </w:t>
      </w:r>
      <w:r w:rsidRPr="004A64C0">
        <w:rPr>
          <w:rFonts w:ascii="Arial" w:hAnsi="Arial" w:cs="Arial"/>
          <w:b/>
          <w:bCs/>
          <w:kern w:val="0"/>
          <w14:ligatures w14:val="none"/>
        </w:rPr>
        <w:t>como tales y las especiales, las que se creen para tratar asuntos específicos.</w:t>
      </w:r>
    </w:p>
    <w:p w14:paraId="63189B60"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51357F66" w14:textId="77777777"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Su finalidad, el número, sus funciones y obligaciones, se establecerán en el</w:t>
      </w:r>
    </w:p>
    <w:p w14:paraId="54E9E05E" w14:textId="3A27EDA3"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reglamento interior de Cabildo; salvo las especiales, que estarán a lo dispuesto en el</w:t>
      </w:r>
      <w:r w:rsidR="004A64C0" w:rsidRPr="004A64C0">
        <w:rPr>
          <w:rFonts w:ascii="Arial" w:hAnsi="Arial" w:cs="Arial"/>
          <w:b/>
          <w:bCs/>
          <w:kern w:val="0"/>
          <w14:ligatures w14:val="none"/>
        </w:rPr>
        <w:t xml:space="preserve"> </w:t>
      </w:r>
      <w:r w:rsidRPr="004A64C0">
        <w:rPr>
          <w:rFonts w:ascii="Arial" w:hAnsi="Arial" w:cs="Arial"/>
          <w:b/>
          <w:bCs/>
          <w:kern w:val="0"/>
          <w14:ligatures w14:val="none"/>
        </w:rPr>
        <w:t>acuerdo de creación, conforme a las características sociales, económicas y políticas</w:t>
      </w:r>
      <w:r w:rsidR="004A64C0" w:rsidRPr="004A64C0">
        <w:rPr>
          <w:rFonts w:ascii="Arial" w:hAnsi="Arial" w:cs="Arial"/>
          <w:b/>
          <w:bCs/>
          <w:kern w:val="0"/>
          <w14:ligatures w14:val="none"/>
        </w:rPr>
        <w:t xml:space="preserve"> </w:t>
      </w:r>
      <w:r w:rsidRPr="004A64C0">
        <w:rPr>
          <w:rFonts w:ascii="Arial" w:hAnsi="Arial" w:cs="Arial"/>
          <w:b/>
          <w:bCs/>
          <w:kern w:val="0"/>
          <w14:ligatures w14:val="none"/>
        </w:rPr>
        <w:t>del Municipio.</w:t>
      </w:r>
    </w:p>
    <w:p w14:paraId="28D4502C"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2B516A70" w14:textId="77777777"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Serán Comisiones obligatorias, las siguientes:</w:t>
      </w:r>
    </w:p>
    <w:p w14:paraId="6D6D20ED" w14:textId="77777777"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I.- Gobierno;</w:t>
      </w:r>
    </w:p>
    <w:p w14:paraId="0E9526ED" w14:textId="77777777" w:rsidR="006B73C1" w:rsidRPr="004A64C0" w:rsidRDefault="006B73C1"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II.- Patrimonio y Hacienda;</w:t>
      </w:r>
    </w:p>
    <w:p w14:paraId="4DA09D0C" w14:textId="77777777" w:rsidR="004A64C0" w:rsidRPr="004A64C0" w:rsidRDefault="006B73C1"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kern w:val="0"/>
          <w14:ligatures w14:val="none"/>
        </w:rPr>
        <w:t>III.- Desarrollo Urbano y Obras Públicas;</w:t>
      </w:r>
      <w:r w:rsidR="004A64C0" w:rsidRPr="004A64C0">
        <w:rPr>
          <w:rFonts w:ascii="Arial" w:hAnsi="Arial" w:cs="Arial"/>
          <w:b/>
          <w:bCs/>
          <w:color w:val="000000"/>
          <w:kern w:val="0"/>
          <w14:ligatures w14:val="none"/>
        </w:rPr>
        <w:t xml:space="preserve"> </w:t>
      </w:r>
    </w:p>
    <w:p w14:paraId="6EA13D27" w14:textId="7414662C"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IV.- Seguridad Pública y Tránsito;</w:t>
      </w:r>
    </w:p>
    <w:p w14:paraId="3AB3F0E3"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V.- Servicios públicos;</w:t>
      </w:r>
    </w:p>
    <w:p w14:paraId="242D07B6" w14:textId="5BFEF912"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VI.- Salud y ecología;</w:t>
      </w:r>
    </w:p>
    <w:p w14:paraId="4AC1F7BD" w14:textId="408FE23B"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VII.- Igualdad entre mujeres y hombres y acceso de las mujeres a una vida libre de</w:t>
      </w:r>
      <w:r w:rsidR="00D43C27">
        <w:rPr>
          <w:rFonts w:ascii="Arial" w:hAnsi="Arial" w:cs="Arial"/>
          <w:b/>
          <w:bCs/>
          <w:color w:val="000000"/>
          <w:kern w:val="0"/>
          <w14:ligatures w14:val="none"/>
        </w:rPr>
        <w:t xml:space="preserve"> </w:t>
      </w:r>
      <w:r w:rsidRPr="004A64C0">
        <w:rPr>
          <w:rFonts w:ascii="Arial" w:hAnsi="Arial" w:cs="Arial"/>
          <w:b/>
          <w:bCs/>
          <w:color w:val="000000"/>
          <w:kern w:val="0"/>
          <w14:ligatures w14:val="none"/>
        </w:rPr>
        <w:t>Violencia;</w:t>
      </w:r>
    </w:p>
    <w:p w14:paraId="771957A1" w14:textId="694446FA" w:rsid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VIII.- Asuntos Indígenas.</w:t>
      </w:r>
    </w:p>
    <w:p w14:paraId="7B63D522"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p>
    <w:p w14:paraId="435735C7"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Artículo 52.- Las Comisiones deberán estudiar los asuntos del ramo que les</w:t>
      </w:r>
    </w:p>
    <w:p w14:paraId="1749D1F1" w14:textId="46D9D3D3"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corresponda y rendir su opinión al Cabildo para su deliberación y aprobación, dentro del plazo de treinta días hábiles. En caso de requerir prórroga, lo harán saber al Cabildo para su autorización.</w:t>
      </w:r>
    </w:p>
    <w:p w14:paraId="37049BCD" w14:textId="77777777" w:rsidR="004A64C0" w:rsidRPr="004A64C0" w:rsidRDefault="004A64C0" w:rsidP="004A64C0">
      <w:pPr>
        <w:autoSpaceDE w:val="0"/>
        <w:autoSpaceDN w:val="0"/>
        <w:adjustRightInd w:val="0"/>
        <w:spacing w:after="0" w:line="360" w:lineRule="auto"/>
        <w:rPr>
          <w:rFonts w:ascii="Arial" w:hAnsi="Arial" w:cs="Arial"/>
          <w:color w:val="000000"/>
          <w:kern w:val="0"/>
          <w14:ligatures w14:val="none"/>
        </w:rPr>
      </w:pPr>
    </w:p>
    <w:p w14:paraId="0607D82E" w14:textId="1129CEC2"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Artículo 53.- Las Comisiones tendrán las siguientes funciones:</w:t>
      </w:r>
    </w:p>
    <w:p w14:paraId="0BEDA5D9"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p>
    <w:p w14:paraId="75FD1714"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I.- Formular y proponer la atención del servicio público o ramo de que se trate,</w:t>
      </w:r>
    </w:p>
    <w:p w14:paraId="096B4737" w14:textId="62B60BFA"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t>así como supervisar que se presten con eficiencia y eficacia;</w:t>
      </w:r>
    </w:p>
    <w:p w14:paraId="7CF6550D"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p>
    <w:p w14:paraId="7397C0A6" w14:textId="77777777" w:rsidR="004A64C0" w:rsidRPr="004A64C0" w:rsidRDefault="004A64C0" w:rsidP="004A64C0">
      <w:pPr>
        <w:autoSpaceDE w:val="0"/>
        <w:autoSpaceDN w:val="0"/>
        <w:adjustRightInd w:val="0"/>
        <w:spacing w:after="0" w:line="360" w:lineRule="auto"/>
        <w:jc w:val="both"/>
        <w:rPr>
          <w:rFonts w:ascii="Arial" w:hAnsi="Arial" w:cs="Arial"/>
          <w:b/>
          <w:bCs/>
          <w:color w:val="000000"/>
          <w:kern w:val="0"/>
          <w14:ligatures w14:val="none"/>
        </w:rPr>
      </w:pPr>
      <w:r w:rsidRPr="004A64C0">
        <w:rPr>
          <w:rFonts w:ascii="Arial" w:hAnsi="Arial" w:cs="Arial"/>
          <w:b/>
          <w:bCs/>
          <w:color w:val="000000"/>
          <w:kern w:val="0"/>
          <w14:ligatures w14:val="none"/>
        </w:rPr>
        <w:lastRenderedPageBreak/>
        <w:t>II.- Proponer políticas y acciones para la solución de los asuntos de los</w:t>
      </w:r>
    </w:p>
    <w:p w14:paraId="1AE1BD06" w14:textId="611D4221"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color w:val="000000"/>
          <w:kern w:val="0"/>
          <w14:ligatures w14:val="none"/>
        </w:rPr>
        <w:t>respectivos ramos de la administración pública;</w:t>
      </w:r>
      <w:r w:rsidRPr="004A64C0">
        <w:rPr>
          <w:rFonts w:ascii="Arial" w:hAnsi="Arial" w:cs="Arial"/>
          <w:b/>
          <w:bCs/>
          <w:kern w:val="0"/>
          <w14:ligatures w14:val="none"/>
        </w:rPr>
        <w:t xml:space="preserve"> </w:t>
      </w:r>
    </w:p>
    <w:p w14:paraId="3A7ED99C"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21A6A6DE" w14:textId="0833CD98"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III.-Vigilar el destino de los recursos económicos destinados a la prestación del</w:t>
      </w:r>
      <w:r w:rsidR="00B37A2E">
        <w:rPr>
          <w:rFonts w:ascii="Arial" w:hAnsi="Arial" w:cs="Arial"/>
          <w:b/>
          <w:bCs/>
          <w:kern w:val="0"/>
          <w14:ligatures w14:val="none"/>
        </w:rPr>
        <w:t xml:space="preserve"> </w:t>
      </w:r>
      <w:r w:rsidRPr="004A64C0">
        <w:rPr>
          <w:rFonts w:ascii="Arial" w:hAnsi="Arial" w:cs="Arial"/>
          <w:b/>
          <w:bCs/>
          <w:kern w:val="0"/>
          <w14:ligatures w14:val="none"/>
        </w:rPr>
        <w:t>servicio público o ramo;</w:t>
      </w:r>
    </w:p>
    <w:p w14:paraId="51349776"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p>
    <w:p w14:paraId="115C502B" w14:textId="77777777" w:rsidR="004A64C0" w:rsidRPr="004A64C0" w:rsidRDefault="004A64C0" w:rsidP="004A64C0">
      <w:pPr>
        <w:autoSpaceDE w:val="0"/>
        <w:autoSpaceDN w:val="0"/>
        <w:adjustRightInd w:val="0"/>
        <w:spacing w:after="0" w:line="360" w:lineRule="auto"/>
        <w:jc w:val="both"/>
        <w:rPr>
          <w:rFonts w:ascii="Arial" w:hAnsi="Arial" w:cs="Arial"/>
          <w:b/>
          <w:bCs/>
          <w:kern w:val="0"/>
          <w14:ligatures w14:val="none"/>
        </w:rPr>
      </w:pPr>
      <w:r w:rsidRPr="004A64C0">
        <w:rPr>
          <w:rFonts w:ascii="Arial" w:hAnsi="Arial" w:cs="Arial"/>
          <w:b/>
          <w:bCs/>
          <w:kern w:val="0"/>
          <w14:ligatures w14:val="none"/>
        </w:rPr>
        <w:t>IV.- Observar la aplicación de los reglamentos municipales, proponiendo las</w:t>
      </w:r>
    </w:p>
    <w:p w14:paraId="7AE5E3FB" w14:textId="1F3E746A" w:rsidR="006B73C1" w:rsidRPr="004A64C0" w:rsidRDefault="004A64C0" w:rsidP="004A64C0">
      <w:pPr>
        <w:spacing w:line="360" w:lineRule="auto"/>
        <w:jc w:val="both"/>
        <w:rPr>
          <w:rFonts w:ascii="Arial" w:hAnsi="Arial" w:cs="Arial"/>
          <w:b/>
          <w:bCs/>
          <w:kern w:val="0"/>
          <w14:ligatures w14:val="none"/>
        </w:rPr>
      </w:pPr>
      <w:r w:rsidRPr="004A64C0">
        <w:rPr>
          <w:rFonts w:ascii="Arial" w:hAnsi="Arial" w:cs="Arial"/>
          <w:b/>
          <w:bCs/>
          <w:kern w:val="0"/>
          <w14:ligatures w14:val="none"/>
        </w:rPr>
        <w:t>reformas que estime necesarias, y</w:t>
      </w:r>
    </w:p>
    <w:p w14:paraId="193E92A3" w14:textId="13C0F334" w:rsidR="006B73C1" w:rsidRDefault="004A64C0" w:rsidP="004A64C0">
      <w:pPr>
        <w:spacing w:line="360" w:lineRule="auto"/>
        <w:jc w:val="both"/>
        <w:rPr>
          <w:rFonts w:ascii="Arial" w:hAnsi="Arial" w:cs="Arial"/>
          <w:b/>
          <w:bCs/>
        </w:rPr>
      </w:pPr>
      <w:r w:rsidRPr="004A64C0">
        <w:rPr>
          <w:rFonts w:ascii="Arial" w:hAnsi="Arial" w:cs="Arial"/>
          <w:b/>
          <w:bCs/>
          <w:kern w:val="0"/>
          <w14:ligatures w14:val="none"/>
        </w:rPr>
        <w:t xml:space="preserve">V.- </w:t>
      </w:r>
      <w:r w:rsidR="00D43C27" w:rsidRPr="00D43C27">
        <w:rPr>
          <w:rFonts w:ascii="Arial" w:hAnsi="Arial" w:cs="Arial"/>
          <w:b/>
          <w:bCs/>
          <w:kern w:val="0"/>
          <w14:ligatures w14:val="none"/>
        </w:rPr>
        <w:t xml:space="preserve">Promover y vigilar que las políticas municipales respeten la identidad cultural, los sistemas normativos y el patrimonio inmaterial de las comunidades mayas, asegurando su participación efectiva en la toma de decisiones públicas en la lengua maya.  </w:t>
      </w:r>
    </w:p>
    <w:p w14:paraId="6D725691" w14:textId="77777777" w:rsidR="00666626" w:rsidRDefault="00666626" w:rsidP="004A64C0">
      <w:pPr>
        <w:spacing w:line="360" w:lineRule="auto"/>
        <w:jc w:val="both"/>
        <w:rPr>
          <w:rFonts w:ascii="Arial" w:hAnsi="Arial" w:cs="Arial"/>
          <w:b/>
          <w:bCs/>
          <w:kern w:val="0"/>
          <w14:ligatures w14:val="none"/>
        </w:rPr>
      </w:pPr>
    </w:p>
    <w:p w14:paraId="65E2BFD0" w14:textId="2DA9C339" w:rsidR="004A64C0" w:rsidRDefault="004A64C0" w:rsidP="004A64C0">
      <w:pPr>
        <w:spacing w:line="360" w:lineRule="auto"/>
        <w:jc w:val="center"/>
        <w:rPr>
          <w:rFonts w:ascii="Arial" w:hAnsi="Arial" w:cs="Arial"/>
          <w:b/>
          <w:bCs/>
          <w:kern w:val="0"/>
          <w14:ligatures w14:val="none"/>
        </w:rPr>
      </w:pPr>
      <w:bookmarkStart w:id="1" w:name="_Hlk226977019"/>
      <w:r>
        <w:rPr>
          <w:rFonts w:ascii="Arial" w:hAnsi="Arial" w:cs="Arial"/>
          <w:b/>
          <w:bCs/>
          <w:kern w:val="0"/>
          <w14:ligatures w14:val="none"/>
        </w:rPr>
        <w:t>ARTÌCULOS TRANSITORIOS</w:t>
      </w:r>
    </w:p>
    <w:p w14:paraId="22595F28" w14:textId="1534E837" w:rsidR="00D43C27" w:rsidRDefault="004A64C0" w:rsidP="00BD4CC8">
      <w:pPr>
        <w:spacing w:line="360" w:lineRule="auto"/>
        <w:jc w:val="both"/>
        <w:rPr>
          <w:rFonts w:ascii="Arial" w:hAnsi="Arial" w:cs="Arial"/>
        </w:rPr>
      </w:pPr>
      <w:r w:rsidRPr="00244A15">
        <w:rPr>
          <w:rFonts w:ascii="Arial" w:hAnsi="Arial" w:cs="Arial"/>
          <w:b/>
          <w:bCs/>
        </w:rPr>
        <w:t>PRIMERO</w:t>
      </w:r>
      <w:r w:rsidRPr="00244A15">
        <w:rPr>
          <w:rFonts w:ascii="Arial" w:hAnsi="Arial" w:cs="Arial"/>
        </w:rPr>
        <w:t xml:space="preserve">. </w:t>
      </w:r>
      <w:r w:rsidRPr="00BD4CC8">
        <w:rPr>
          <w:rFonts w:ascii="Arial" w:hAnsi="Arial" w:cs="Arial"/>
        </w:rPr>
        <w:t>El presente Decreto entrará en vigor</w:t>
      </w:r>
      <w:r w:rsidR="0007704E" w:rsidRPr="00BD4CC8">
        <w:rPr>
          <w:rFonts w:ascii="Arial" w:hAnsi="Arial" w:cs="Arial"/>
        </w:rPr>
        <w:t xml:space="preserve"> a partir del 01 de septiembre del 2027.  </w:t>
      </w:r>
      <w:r w:rsidR="00BD4CC8" w:rsidRPr="00BD4CC8">
        <w:rPr>
          <w:rFonts w:ascii="Arial" w:hAnsi="Arial" w:cs="Arial"/>
        </w:rPr>
        <w:t>La fecha establecida tiene como finalidad que el gobierno entrante a cargo realice las adecuaciones correspondientes para su debida implementación.</w:t>
      </w:r>
      <w:r w:rsidR="00BD4CC8" w:rsidRPr="00BD4CC8">
        <w:rPr>
          <w:rFonts w:ascii="Arial" w:hAnsi="Arial" w:cs="Arial"/>
        </w:rPr>
        <w:br/>
        <w:t>Asimismo, deberá prever los mecanismos administrativos y normativos necesarios para asegurar el cumplimiento efectivo del presente Decreto</w:t>
      </w:r>
    </w:p>
    <w:p w14:paraId="51FFC9F9" w14:textId="10552891" w:rsidR="00D43C27" w:rsidRDefault="004A64C0" w:rsidP="00D43C27">
      <w:pPr>
        <w:spacing w:line="360" w:lineRule="auto"/>
        <w:jc w:val="both"/>
        <w:rPr>
          <w:rFonts w:ascii="Arial" w:hAnsi="Arial" w:cs="Arial"/>
        </w:rPr>
      </w:pPr>
      <w:r>
        <w:rPr>
          <w:rFonts w:ascii="Arial" w:hAnsi="Arial" w:cs="Arial"/>
          <w:b/>
          <w:bCs/>
          <w:kern w:val="0"/>
          <w14:ligatures w14:val="none"/>
        </w:rPr>
        <w:t xml:space="preserve">SEGUNDO. </w:t>
      </w:r>
      <w:r w:rsidRPr="004A64C0">
        <w:rPr>
          <w:rFonts w:ascii="Arial" w:hAnsi="Arial" w:cs="Arial"/>
        </w:rPr>
        <w:t>Los Ayuntamientos del Estado de Yucatán deberán realizar las adecuaciones necesarias a sus Reglamentos Interiores de Cabildo en un plazo no mayor a 90 días naturales a partir de la entrada en vigor del presente decreto.</w:t>
      </w:r>
    </w:p>
    <w:p w14:paraId="7D09D232" w14:textId="1BED197D" w:rsidR="004A64C0" w:rsidRDefault="004A64C0" w:rsidP="004A64C0">
      <w:pPr>
        <w:spacing w:line="360" w:lineRule="auto"/>
        <w:jc w:val="both"/>
        <w:rPr>
          <w:rFonts w:ascii="Arial" w:hAnsi="Arial" w:cs="Arial"/>
        </w:rPr>
      </w:pPr>
      <w:r w:rsidRPr="00244A15">
        <w:rPr>
          <w:rFonts w:ascii="Arial" w:hAnsi="Arial" w:cs="Arial"/>
          <w:b/>
          <w:bCs/>
        </w:rPr>
        <w:t>TERCERO</w:t>
      </w:r>
      <w:r w:rsidRPr="00244A15">
        <w:rPr>
          <w:rFonts w:ascii="Arial" w:hAnsi="Arial" w:cs="Arial"/>
        </w:rPr>
        <w:t>. Se derogan todas las disposiciones de igual o menor jerarquía que se opongan a lo establecido en este Decreto.</w:t>
      </w:r>
    </w:p>
    <w:bookmarkEnd w:id="1"/>
    <w:p w14:paraId="71F78FA6" w14:textId="414EB8D5" w:rsidR="00666626" w:rsidRDefault="00666626" w:rsidP="004A64C0">
      <w:pPr>
        <w:spacing w:line="360" w:lineRule="auto"/>
        <w:jc w:val="both"/>
        <w:rPr>
          <w:rFonts w:ascii="Arial" w:hAnsi="Arial" w:cs="Arial"/>
        </w:rPr>
      </w:pPr>
    </w:p>
    <w:p w14:paraId="34F4EC9A" w14:textId="33259614" w:rsidR="00666626" w:rsidRDefault="00666626" w:rsidP="004A64C0">
      <w:pPr>
        <w:spacing w:line="360" w:lineRule="auto"/>
        <w:jc w:val="both"/>
        <w:rPr>
          <w:rFonts w:ascii="Arial" w:hAnsi="Arial" w:cs="Arial"/>
        </w:rPr>
      </w:pPr>
    </w:p>
    <w:p w14:paraId="3BD32F33" w14:textId="77777777" w:rsidR="00666626" w:rsidRPr="00B37A2E" w:rsidRDefault="00666626" w:rsidP="004A64C0">
      <w:pPr>
        <w:spacing w:line="360" w:lineRule="auto"/>
        <w:jc w:val="both"/>
        <w:rPr>
          <w:rFonts w:ascii="Arial" w:hAnsi="Arial" w:cs="Arial"/>
        </w:rPr>
      </w:pPr>
    </w:p>
    <w:p w14:paraId="72E7E8AF" w14:textId="5B11246D" w:rsidR="004A64C0" w:rsidRDefault="00B37A2E" w:rsidP="00B37A2E">
      <w:pPr>
        <w:spacing w:line="360" w:lineRule="auto"/>
        <w:jc w:val="center"/>
        <w:rPr>
          <w:rFonts w:ascii="Arial" w:hAnsi="Arial" w:cs="Arial"/>
          <w:b/>
          <w:bCs/>
          <w:kern w:val="0"/>
          <w14:ligatures w14:val="none"/>
        </w:rPr>
      </w:pPr>
      <w:r>
        <w:rPr>
          <w:rFonts w:ascii="Arial" w:hAnsi="Arial" w:cs="Arial"/>
          <w:b/>
          <w:bCs/>
          <w:kern w:val="0"/>
          <w14:ligatures w14:val="none"/>
        </w:rPr>
        <w:lastRenderedPageBreak/>
        <w:t>SOLICITUD</w:t>
      </w:r>
    </w:p>
    <w:p w14:paraId="3BAF55F2" w14:textId="7BBB0647" w:rsidR="00B37A2E" w:rsidRPr="00B37A2E" w:rsidRDefault="00B37A2E" w:rsidP="00B37A2E">
      <w:pPr>
        <w:spacing w:line="360" w:lineRule="auto"/>
        <w:ind w:firstLine="720"/>
        <w:jc w:val="both"/>
        <w:rPr>
          <w:rFonts w:ascii="Arial" w:hAnsi="Arial" w:cs="Arial"/>
        </w:rPr>
      </w:pPr>
      <w:r w:rsidRPr="00B37A2E">
        <w:rPr>
          <w:rFonts w:ascii="Arial" w:hAnsi="Arial" w:cs="Arial"/>
        </w:rPr>
        <w:t>Solicito respetuosamente a esta Soberanía la discusión y aprobación de la presente iniciativa en los términos propuestos, a fin de garantizar la representación legítima y el reconocimiento pleno de los pueblos, y con ello proteger de manera efectiva los derechos políticos, sociales y culturales de la comunidad maya en el Estado de Yucatá</w:t>
      </w:r>
      <w:r w:rsidR="00B0015E">
        <w:rPr>
          <w:rFonts w:ascii="Arial" w:hAnsi="Arial" w:cs="Arial"/>
        </w:rPr>
        <w:t>n.</w:t>
      </w:r>
    </w:p>
    <w:p w14:paraId="2CD82168" w14:textId="2FC688C0" w:rsidR="00B37A2E" w:rsidRDefault="00B37A2E" w:rsidP="00B37A2E">
      <w:pPr>
        <w:spacing w:line="360" w:lineRule="auto"/>
        <w:ind w:firstLine="720"/>
        <w:jc w:val="both"/>
        <w:rPr>
          <w:rFonts w:ascii="Arial" w:hAnsi="Arial" w:cs="Arial"/>
        </w:rPr>
      </w:pPr>
      <w:r w:rsidRPr="00244A15">
        <w:rPr>
          <w:rFonts w:ascii="Arial" w:hAnsi="Arial" w:cs="Arial"/>
        </w:rPr>
        <w:t xml:space="preserve">Protesto lo necesario en la ciudad de Mérida, Yucatán, a los </w:t>
      </w:r>
      <w:r w:rsidR="006D616B">
        <w:rPr>
          <w:rFonts w:ascii="Arial" w:hAnsi="Arial" w:cs="Arial"/>
        </w:rPr>
        <w:t>15</w:t>
      </w:r>
      <w:r w:rsidRPr="00244A15">
        <w:rPr>
          <w:rFonts w:ascii="Arial" w:hAnsi="Arial" w:cs="Arial"/>
        </w:rPr>
        <w:t xml:space="preserve"> días del mes de </w:t>
      </w:r>
      <w:r w:rsidR="00B0015E">
        <w:rPr>
          <w:rFonts w:ascii="Arial" w:hAnsi="Arial" w:cs="Arial"/>
        </w:rPr>
        <w:t>abril</w:t>
      </w:r>
      <w:r w:rsidRPr="00244A15">
        <w:rPr>
          <w:rFonts w:ascii="Arial" w:hAnsi="Arial" w:cs="Arial"/>
        </w:rPr>
        <w:t xml:space="preserve"> de 202</w:t>
      </w:r>
      <w:r w:rsidR="00B0015E">
        <w:rPr>
          <w:rFonts w:ascii="Arial" w:hAnsi="Arial" w:cs="Arial"/>
        </w:rPr>
        <w:t>6</w:t>
      </w:r>
      <w:r w:rsidRPr="00244A15">
        <w:rPr>
          <w:rFonts w:ascii="Arial" w:hAnsi="Arial" w:cs="Arial"/>
        </w:rPr>
        <w:t>.</w:t>
      </w:r>
    </w:p>
    <w:p w14:paraId="2B7718F6" w14:textId="77777777" w:rsidR="00B0015E" w:rsidRDefault="00B0015E" w:rsidP="00AD1482">
      <w:pPr>
        <w:spacing w:line="360" w:lineRule="auto"/>
        <w:rPr>
          <w:rFonts w:ascii="Arial" w:hAnsi="Arial" w:cs="Arial"/>
          <w:b/>
          <w:bCs/>
        </w:rPr>
      </w:pPr>
    </w:p>
    <w:p w14:paraId="7A865936" w14:textId="2C614A96" w:rsidR="00B37A2E" w:rsidRPr="00B0015E" w:rsidRDefault="00B37A2E" w:rsidP="00B0015E">
      <w:pPr>
        <w:spacing w:line="360" w:lineRule="auto"/>
        <w:ind w:firstLine="720"/>
        <w:jc w:val="center"/>
        <w:rPr>
          <w:rFonts w:ascii="Arial" w:hAnsi="Arial" w:cs="Arial"/>
          <w:b/>
          <w:bCs/>
        </w:rPr>
      </w:pPr>
      <w:r w:rsidRPr="00B0015E">
        <w:rPr>
          <w:rFonts w:ascii="Arial" w:hAnsi="Arial" w:cs="Arial"/>
          <w:b/>
          <w:bCs/>
        </w:rPr>
        <w:t>Atentamente:</w:t>
      </w:r>
    </w:p>
    <w:p w14:paraId="0F1962EF" w14:textId="0121423C" w:rsidR="00B37A2E" w:rsidRDefault="00B37A2E" w:rsidP="00B37A2E">
      <w:pPr>
        <w:spacing w:line="360" w:lineRule="auto"/>
        <w:ind w:firstLine="720"/>
        <w:jc w:val="both"/>
        <w:rPr>
          <w:rFonts w:ascii="Arial" w:hAnsi="Arial" w:cs="Arial"/>
        </w:rPr>
      </w:pPr>
    </w:p>
    <w:p w14:paraId="73F6976A" w14:textId="77777777" w:rsidR="00171406" w:rsidRDefault="00171406" w:rsidP="00B37A2E">
      <w:pPr>
        <w:spacing w:line="360" w:lineRule="auto"/>
        <w:ind w:firstLine="720"/>
        <w:jc w:val="both"/>
        <w:rPr>
          <w:rFonts w:ascii="Arial" w:hAnsi="Arial" w:cs="Arial"/>
        </w:rPr>
      </w:pPr>
    </w:p>
    <w:p w14:paraId="64844E0F" w14:textId="77777777" w:rsidR="00B37A2E" w:rsidRPr="00244A15" w:rsidRDefault="00B37A2E" w:rsidP="00B37A2E">
      <w:pPr>
        <w:spacing w:line="360" w:lineRule="auto"/>
        <w:jc w:val="both"/>
        <w:rPr>
          <w:rFonts w:ascii="Arial" w:hAnsi="Arial" w:cs="Arial"/>
        </w:rPr>
      </w:pPr>
    </w:p>
    <w:p w14:paraId="42B37AD4" w14:textId="77777777" w:rsidR="00B37A2E" w:rsidRPr="00244A15" w:rsidRDefault="00B37A2E" w:rsidP="00B37A2E">
      <w:pPr>
        <w:spacing w:line="360" w:lineRule="auto"/>
        <w:jc w:val="center"/>
        <w:rPr>
          <w:rFonts w:ascii="Arial" w:hAnsi="Arial" w:cs="Arial"/>
          <w:b/>
          <w:bCs/>
        </w:rPr>
      </w:pPr>
      <w:r w:rsidRPr="00244A15">
        <w:rPr>
          <w:rFonts w:ascii="Arial" w:hAnsi="Arial" w:cs="Arial"/>
          <w:b/>
          <w:bCs/>
        </w:rPr>
        <w:t>DIP. ROSANA DE JESÚS COUOH CHAN</w:t>
      </w:r>
    </w:p>
    <w:p w14:paraId="7A7BE7A3" w14:textId="77777777" w:rsidR="00B37A2E" w:rsidRPr="00244A15" w:rsidRDefault="00B37A2E" w:rsidP="00B37A2E">
      <w:pPr>
        <w:spacing w:line="360" w:lineRule="auto"/>
        <w:jc w:val="center"/>
        <w:rPr>
          <w:rFonts w:ascii="Arial" w:hAnsi="Arial" w:cs="Arial"/>
        </w:rPr>
      </w:pPr>
      <w:r w:rsidRPr="00244A15">
        <w:rPr>
          <w:rFonts w:ascii="Arial" w:hAnsi="Arial" w:cs="Arial"/>
        </w:rPr>
        <w:t>Diputada Sin Partido</w:t>
      </w:r>
    </w:p>
    <w:p w14:paraId="2BB7BC9A" w14:textId="55F7DDAB" w:rsidR="003433DA" w:rsidRDefault="00B37A2E" w:rsidP="00B37A2E">
      <w:pPr>
        <w:spacing w:line="360" w:lineRule="auto"/>
        <w:jc w:val="center"/>
        <w:rPr>
          <w:rFonts w:ascii="Arial" w:hAnsi="Arial" w:cs="Arial"/>
        </w:rPr>
      </w:pPr>
      <w:r w:rsidRPr="00244A15">
        <w:rPr>
          <w:rFonts w:ascii="Arial" w:hAnsi="Arial" w:cs="Arial"/>
        </w:rPr>
        <w:t>LXIV Legislatura del H. Congreso del Estado de Yucatá</w:t>
      </w:r>
      <w:r>
        <w:rPr>
          <w:rFonts w:ascii="Arial" w:hAnsi="Arial" w:cs="Arial"/>
        </w:rPr>
        <w:t>n</w:t>
      </w:r>
    </w:p>
    <w:p w14:paraId="54B80CB0" w14:textId="5768E5CF" w:rsidR="00960757" w:rsidRPr="00810AB1" w:rsidRDefault="00960757" w:rsidP="00B37A2E">
      <w:pPr>
        <w:spacing w:line="360" w:lineRule="auto"/>
        <w:jc w:val="both"/>
        <w:rPr>
          <w:rFonts w:ascii="Arial" w:hAnsi="Arial" w:cs="Arial"/>
        </w:rPr>
      </w:pPr>
    </w:p>
    <w:sectPr w:rsidR="00960757" w:rsidRPr="00810AB1">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7F6A" w14:textId="77777777" w:rsidR="00A57893" w:rsidRDefault="00A57893" w:rsidP="00275A59">
      <w:pPr>
        <w:spacing w:after="0" w:line="240" w:lineRule="auto"/>
      </w:pPr>
      <w:r>
        <w:separator/>
      </w:r>
    </w:p>
  </w:endnote>
  <w:endnote w:type="continuationSeparator" w:id="0">
    <w:p w14:paraId="36CFCFE7" w14:textId="77777777" w:rsidR="00A57893" w:rsidRDefault="00A57893" w:rsidP="0027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683A" w14:textId="77777777" w:rsidR="00275A59" w:rsidRDefault="00275A59">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19965BCD" w14:textId="77777777" w:rsidR="00275A59" w:rsidRDefault="00275A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71E6" w14:textId="77777777" w:rsidR="00A57893" w:rsidRDefault="00A57893" w:rsidP="00275A59">
      <w:pPr>
        <w:spacing w:after="0" w:line="240" w:lineRule="auto"/>
      </w:pPr>
      <w:r>
        <w:separator/>
      </w:r>
    </w:p>
  </w:footnote>
  <w:footnote w:type="continuationSeparator" w:id="0">
    <w:p w14:paraId="0B6409E3" w14:textId="77777777" w:rsidR="00A57893" w:rsidRDefault="00A57893" w:rsidP="00275A59">
      <w:pPr>
        <w:spacing w:after="0" w:line="240" w:lineRule="auto"/>
      </w:pPr>
      <w:r>
        <w:continuationSeparator/>
      </w:r>
    </w:p>
  </w:footnote>
  <w:footnote w:id="1">
    <w:p w14:paraId="369D62B6" w14:textId="46DC5DAB" w:rsidR="00275A59" w:rsidRPr="00275A59" w:rsidRDefault="00275A59">
      <w:pPr>
        <w:pStyle w:val="Textonotapie"/>
        <w:rPr>
          <w:lang w:val="es-ES"/>
        </w:rPr>
      </w:pPr>
      <w:r>
        <w:rPr>
          <w:rStyle w:val="Refdenotaalpie"/>
        </w:rPr>
        <w:footnoteRef/>
      </w:r>
      <w:r>
        <w:t xml:space="preserve"> Chrome </w:t>
      </w:r>
      <w:r w:rsidRPr="00275A59">
        <w:t>extension://efaidnbmnnnibpcajpcglclefindmkaj/https://estadisticaeducativa.segey.gob.mx/descargas/Resumen_de_Educaci%C3%B3n_Ind%C3%ADgena_2023-2024_cleaned.pdf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334D"/>
    <w:multiLevelType w:val="hybridMultilevel"/>
    <w:tmpl w:val="B324134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E2534B"/>
    <w:multiLevelType w:val="hybridMultilevel"/>
    <w:tmpl w:val="604A8EE2"/>
    <w:lvl w:ilvl="0" w:tplc="8E802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1864F8"/>
    <w:multiLevelType w:val="hybridMultilevel"/>
    <w:tmpl w:val="604A8EE2"/>
    <w:lvl w:ilvl="0" w:tplc="8E802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CD4EEB"/>
    <w:multiLevelType w:val="hybridMultilevel"/>
    <w:tmpl w:val="B324134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7E"/>
    <w:rsid w:val="000034A8"/>
    <w:rsid w:val="000309FF"/>
    <w:rsid w:val="00060249"/>
    <w:rsid w:val="0007704E"/>
    <w:rsid w:val="00114798"/>
    <w:rsid w:val="00127528"/>
    <w:rsid w:val="0015377A"/>
    <w:rsid w:val="001664BC"/>
    <w:rsid w:val="00171406"/>
    <w:rsid w:val="0017617D"/>
    <w:rsid w:val="00181BF6"/>
    <w:rsid w:val="00187C07"/>
    <w:rsid w:val="001F791B"/>
    <w:rsid w:val="00217589"/>
    <w:rsid w:val="002452E6"/>
    <w:rsid w:val="00262EA3"/>
    <w:rsid w:val="00275A59"/>
    <w:rsid w:val="003433DA"/>
    <w:rsid w:val="003A230A"/>
    <w:rsid w:val="003D781E"/>
    <w:rsid w:val="003E2A51"/>
    <w:rsid w:val="004302E2"/>
    <w:rsid w:val="00485B52"/>
    <w:rsid w:val="004A64C0"/>
    <w:rsid w:val="004C2F3F"/>
    <w:rsid w:val="0050310F"/>
    <w:rsid w:val="005505BA"/>
    <w:rsid w:val="006050AF"/>
    <w:rsid w:val="00666626"/>
    <w:rsid w:val="006B3689"/>
    <w:rsid w:val="006B73C1"/>
    <w:rsid w:val="006D616B"/>
    <w:rsid w:val="00704E89"/>
    <w:rsid w:val="00752BF0"/>
    <w:rsid w:val="00782E5A"/>
    <w:rsid w:val="00787369"/>
    <w:rsid w:val="007C37F5"/>
    <w:rsid w:val="00810AB1"/>
    <w:rsid w:val="008566D9"/>
    <w:rsid w:val="0086015F"/>
    <w:rsid w:val="008C6AFC"/>
    <w:rsid w:val="00960757"/>
    <w:rsid w:val="009C277E"/>
    <w:rsid w:val="009F431B"/>
    <w:rsid w:val="00A57893"/>
    <w:rsid w:val="00A62B15"/>
    <w:rsid w:val="00AD1482"/>
    <w:rsid w:val="00B0015E"/>
    <w:rsid w:val="00B37A2E"/>
    <w:rsid w:val="00BD4CC8"/>
    <w:rsid w:val="00CA0F66"/>
    <w:rsid w:val="00D02FB4"/>
    <w:rsid w:val="00D43C27"/>
    <w:rsid w:val="00D643C9"/>
    <w:rsid w:val="00DD0F87"/>
    <w:rsid w:val="00DD5765"/>
    <w:rsid w:val="00EE3B6E"/>
    <w:rsid w:val="00F45525"/>
    <w:rsid w:val="00FB4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C557"/>
  <w15:chartTrackingRefBased/>
  <w15:docId w15:val="{F039CD13-DA03-486D-9125-DF72070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7E"/>
    <w:pPr>
      <w:spacing w:line="276" w:lineRule="auto"/>
    </w:pPr>
    <w:rPr>
      <w:kern w:val="2"/>
      <w:sz w:val="24"/>
      <w:szCs w:val="24"/>
      <w14:ligatures w14:val="standardContextual"/>
    </w:rPr>
  </w:style>
  <w:style w:type="paragraph" w:styleId="Ttulo3">
    <w:name w:val="heading 3"/>
    <w:basedOn w:val="Normal"/>
    <w:link w:val="Ttulo3Car"/>
    <w:uiPriority w:val="9"/>
    <w:qFormat/>
    <w:rsid w:val="003433D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0AB1"/>
    <w:rPr>
      <w:color w:val="0000FF"/>
      <w:u w:val="single"/>
    </w:rPr>
  </w:style>
  <w:style w:type="paragraph" w:styleId="NormalWeb">
    <w:name w:val="Normal (Web)"/>
    <w:basedOn w:val="Normal"/>
    <w:uiPriority w:val="99"/>
    <w:unhideWhenUsed/>
    <w:rsid w:val="00D02FB4"/>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Ttulo3Car">
    <w:name w:val="Título 3 Car"/>
    <w:basedOn w:val="Fuentedeprrafopredeter"/>
    <w:link w:val="Ttulo3"/>
    <w:uiPriority w:val="9"/>
    <w:rsid w:val="003433DA"/>
    <w:rPr>
      <w:rFonts w:ascii="Times New Roman" w:eastAsia="Times New Roman" w:hAnsi="Times New Roman" w:cs="Times New Roman"/>
      <w:b/>
      <w:bCs/>
      <w:sz w:val="27"/>
      <w:szCs w:val="27"/>
      <w:lang w:eastAsia="es-MX"/>
    </w:rPr>
  </w:style>
  <w:style w:type="table" w:styleId="Tablaconcuadrcula">
    <w:name w:val="Table Grid"/>
    <w:basedOn w:val="Tablanormal"/>
    <w:uiPriority w:val="39"/>
    <w:rsid w:val="0043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02E2"/>
    <w:pPr>
      <w:ind w:left="720"/>
      <w:contextualSpacing/>
    </w:pPr>
  </w:style>
  <w:style w:type="paragraph" w:styleId="Encabezado">
    <w:name w:val="header"/>
    <w:basedOn w:val="Normal"/>
    <w:link w:val="EncabezadoCar"/>
    <w:uiPriority w:val="99"/>
    <w:unhideWhenUsed/>
    <w:rsid w:val="00275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A59"/>
    <w:rPr>
      <w:kern w:val="2"/>
      <w:sz w:val="24"/>
      <w:szCs w:val="24"/>
      <w14:ligatures w14:val="standardContextual"/>
    </w:rPr>
  </w:style>
  <w:style w:type="paragraph" w:styleId="Piedepgina">
    <w:name w:val="footer"/>
    <w:basedOn w:val="Normal"/>
    <w:link w:val="PiedepginaCar"/>
    <w:uiPriority w:val="99"/>
    <w:unhideWhenUsed/>
    <w:rsid w:val="00275A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5A59"/>
    <w:rPr>
      <w:kern w:val="2"/>
      <w:sz w:val="24"/>
      <w:szCs w:val="24"/>
      <w14:ligatures w14:val="standardContextual"/>
    </w:rPr>
  </w:style>
  <w:style w:type="paragraph" w:styleId="Textonotapie">
    <w:name w:val="footnote text"/>
    <w:basedOn w:val="Normal"/>
    <w:link w:val="TextonotapieCar"/>
    <w:uiPriority w:val="99"/>
    <w:semiHidden/>
    <w:unhideWhenUsed/>
    <w:rsid w:val="00275A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5A59"/>
    <w:rPr>
      <w:kern w:val="2"/>
      <w:sz w:val="20"/>
      <w:szCs w:val="20"/>
      <w14:ligatures w14:val="standardContextual"/>
    </w:rPr>
  </w:style>
  <w:style w:type="character" w:styleId="Refdenotaalpie">
    <w:name w:val="footnote reference"/>
    <w:basedOn w:val="Fuentedeprrafopredeter"/>
    <w:uiPriority w:val="99"/>
    <w:semiHidden/>
    <w:unhideWhenUsed/>
    <w:rsid w:val="00275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0838">
      <w:bodyDiv w:val="1"/>
      <w:marLeft w:val="0"/>
      <w:marRight w:val="0"/>
      <w:marTop w:val="0"/>
      <w:marBottom w:val="0"/>
      <w:divBdr>
        <w:top w:val="none" w:sz="0" w:space="0" w:color="auto"/>
        <w:left w:val="none" w:sz="0" w:space="0" w:color="auto"/>
        <w:bottom w:val="none" w:sz="0" w:space="0" w:color="auto"/>
        <w:right w:val="none" w:sz="0" w:space="0" w:color="auto"/>
      </w:divBdr>
    </w:div>
    <w:div w:id="244000339">
      <w:bodyDiv w:val="1"/>
      <w:marLeft w:val="0"/>
      <w:marRight w:val="0"/>
      <w:marTop w:val="0"/>
      <w:marBottom w:val="0"/>
      <w:divBdr>
        <w:top w:val="none" w:sz="0" w:space="0" w:color="auto"/>
        <w:left w:val="none" w:sz="0" w:space="0" w:color="auto"/>
        <w:bottom w:val="none" w:sz="0" w:space="0" w:color="auto"/>
        <w:right w:val="none" w:sz="0" w:space="0" w:color="auto"/>
      </w:divBdr>
    </w:div>
    <w:div w:id="2096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gi.org.mx/contenidos/saladeprensa/boletines/2021/EstSociodemo/ResultCenso2020_Yu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66DC-459B-4BF4-9713-1974A005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2025</Words>
  <Characters>11142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dc:description/>
  <cp:lastModifiedBy>Abraham</cp:lastModifiedBy>
  <cp:revision>31</cp:revision>
  <cp:lastPrinted>2026-04-13T18:32:00Z</cp:lastPrinted>
  <dcterms:created xsi:type="dcterms:W3CDTF">2026-03-30T16:28:00Z</dcterms:created>
  <dcterms:modified xsi:type="dcterms:W3CDTF">2026-04-15T16:14:00Z</dcterms:modified>
</cp:coreProperties>
</file>